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b/>
          <w:bCs/>
          <w:sz w:val="48"/>
          <w:szCs w:val="48"/>
        </w:rPr>
      </w:pPr>
      <w:bookmarkStart w:id="0" w:name="_Toc511206475"/>
      <w:r>
        <w:rPr>
          <w:rFonts w:hint="eastAsia" w:ascii="方正小标宋_GBK" w:eastAsia="方正小标宋_GBK"/>
          <w:b/>
          <w:bCs/>
          <w:sz w:val="48"/>
          <w:szCs w:val="48"/>
        </w:rPr>
        <w:t>成都市成华区第七人民医院</w:t>
      </w:r>
    </w:p>
    <w:p>
      <w:pPr>
        <w:jc w:val="center"/>
        <w:rPr>
          <w:rFonts w:hint="eastAsia" w:ascii="方正小标宋_GBK" w:eastAsia="方正小标宋_GBK"/>
          <w:b/>
          <w:bCs/>
          <w:sz w:val="48"/>
          <w:szCs w:val="48"/>
        </w:rPr>
      </w:pPr>
      <w:r>
        <w:rPr>
          <w:rFonts w:hint="eastAsia" w:ascii="方正小标宋_GBK" w:eastAsia="方正小标宋_GBK"/>
          <w:b/>
          <w:bCs/>
          <w:sz w:val="48"/>
          <w:szCs w:val="48"/>
        </w:rPr>
        <w:t>新院区数据中心信息监理服采购项目</w:t>
      </w: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widowControl/>
        <w:jc w:val="center"/>
        <w:rPr>
          <w:rFonts w:hint="eastAsia" w:ascii="方正小标宋_GBK" w:hAnsi="宋体" w:eastAsia="方正小标宋_GBK"/>
          <w:b/>
          <w:bCs/>
          <w:kern w:val="0"/>
          <w:sz w:val="56"/>
          <w:szCs w:val="56"/>
        </w:rPr>
      </w:pPr>
      <w:r>
        <w:rPr>
          <w:rFonts w:hint="eastAsia" w:ascii="方正小标宋_GBK" w:hAnsi="宋体" w:eastAsia="方正小标宋_GBK"/>
          <w:b/>
          <w:bCs/>
          <w:kern w:val="0"/>
          <w:sz w:val="56"/>
          <w:szCs w:val="56"/>
        </w:rPr>
        <w:t>询</w:t>
      </w:r>
    </w:p>
    <w:p>
      <w:pPr>
        <w:widowControl/>
        <w:jc w:val="center"/>
        <w:rPr>
          <w:rFonts w:hint="eastAsia" w:ascii="方正小标宋_GBK" w:hAnsi="宋体" w:eastAsia="方正小标宋_GBK"/>
          <w:b/>
          <w:bCs/>
          <w:kern w:val="0"/>
          <w:sz w:val="56"/>
          <w:szCs w:val="56"/>
        </w:rPr>
      </w:pPr>
      <w:r>
        <w:rPr>
          <w:rFonts w:hint="eastAsia" w:ascii="方正小标宋_GBK" w:hAnsi="宋体" w:eastAsia="方正小标宋_GBK"/>
          <w:b/>
          <w:bCs/>
          <w:kern w:val="0"/>
          <w:sz w:val="56"/>
          <w:szCs w:val="56"/>
        </w:rPr>
        <w:t>价</w:t>
      </w:r>
    </w:p>
    <w:p>
      <w:pPr>
        <w:widowControl/>
        <w:jc w:val="center"/>
        <w:rPr>
          <w:rFonts w:hint="eastAsia" w:ascii="方正小标宋_GBK" w:hAnsi="宋体" w:eastAsia="方正小标宋_GBK"/>
          <w:b/>
          <w:bCs/>
          <w:kern w:val="0"/>
          <w:sz w:val="56"/>
          <w:szCs w:val="56"/>
        </w:rPr>
      </w:pPr>
      <w:r>
        <w:rPr>
          <w:rFonts w:hint="eastAsia" w:ascii="方正小标宋_GBK" w:hAnsi="宋体" w:eastAsia="方正小标宋_GBK"/>
          <w:b/>
          <w:bCs/>
          <w:kern w:val="0"/>
          <w:sz w:val="56"/>
          <w:szCs w:val="56"/>
        </w:rPr>
        <w:t>文</w:t>
      </w:r>
    </w:p>
    <w:p>
      <w:pPr>
        <w:widowControl/>
        <w:jc w:val="center"/>
        <w:rPr>
          <w:rFonts w:hint="eastAsia" w:ascii="方正小标宋_GBK" w:hAnsi="宋体" w:eastAsia="方正小标宋_GBK"/>
          <w:b/>
          <w:bCs/>
          <w:kern w:val="0"/>
          <w:sz w:val="56"/>
          <w:szCs w:val="56"/>
        </w:rPr>
      </w:pPr>
      <w:r>
        <w:rPr>
          <w:rFonts w:hint="eastAsia" w:ascii="方正小标宋_GBK" w:hAnsi="宋体" w:eastAsia="方正小标宋_GBK"/>
          <w:b/>
          <w:bCs/>
          <w:kern w:val="0"/>
          <w:sz w:val="56"/>
          <w:szCs w:val="56"/>
        </w:rPr>
        <w:t>件</w:t>
      </w:r>
    </w:p>
    <w:p>
      <w:pPr>
        <w:pStyle w:val="5"/>
        <w:rPr>
          <w:rFonts w:hint="eastAsia"/>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r>
        <w:rPr>
          <w:rFonts w:hint="eastAsia" w:ascii="方正小标宋_GBK" w:eastAsia="方正小标宋_GBK"/>
          <w:b/>
          <w:bCs/>
          <w:sz w:val="32"/>
          <w:szCs w:val="32"/>
        </w:rPr>
        <w:t>采购人: 成都市成华区第七人民医院</w:t>
      </w:r>
    </w:p>
    <w:p>
      <w:pPr>
        <w:jc w:val="center"/>
        <w:rPr>
          <w:rFonts w:hint="eastAsia" w:ascii="方正小标宋_GBK" w:eastAsia="方正小标宋_GBK"/>
          <w:b/>
          <w:sz w:val="32"/>
        </w:rPr>
      </w:pPr>
      <w:r>
        <w:rPr>
          <w:rFonts w:hint="eastAsia" w:ascii="方正小标宋_GBK" w:eastAsia="方正小标宋_GBK"/>
          <w:b/>
          <w:sz w:val="32"/>
        </w:rPr>
        <w:t>二〇二四年八月</w:t>
      </w:r>
    </w:p>
    <w:p>
      <w:pPr>
        <w:pStyle w:val="8"/>
        <w:rPr>
          <w:rFonts w:hint="eastAsia" w:ascii="仿宋" w:hAnsi="仿宋" w:eastAsia="仿宋"/>
        </w:rPr>
      </w:pPr>
    </w:p>
    <w:p>
      <w:pPr>
        <w:pStyle w:val="8"/>
        <w:rPr>
          <w:rFonts w:hint="eastAsia" w:ascii="仿宋" w:hAnsi="仿宋" w:eastAsia="仿宋"/>
        </w:rPr>
      </w:pPr>
    </w:p>
    <w:p>
      <w:pPr>
        <w:pStyle w:val="8"/>
        <w:rPr>
          <w:rFonts w:hint="eastAsia" w:ascii="仿宋" w:hAnsi="仿宋" w:eastAsia="仿宋"/>
        </w:rPr>
      </w:pPr>
    </w:p>
    <w:p>
      <w:pPr>
        <w:pStyle w:val="8"/>
        <w:rPr>
          <w:rFonts w:ascii="仿宋" w:hAnsi="仿宋" w:eastAsia="仿宋"/>
        </w:rPr>
      </w:pPr>
      <w:r>
        <w:rPr>
          <w:rFonts w:hint="eastAsia" w:ascii="仿宋" w:hAnsi="仿宋" w:eastAsia="仿宋"/>
        </w:rPr>
        <w:t xml:space="preserve">第一章  </w:t>
      </w:r>
      <w:r>
        <w:rPr>
          <w:rFonts w:hint="eastAsia" w:ascii="仿宋" w:hAnsi="仿宋" w:eastAsia="仿宋"/>
          <w:lang w:val="en-US" w:eastAsia="zh-CN"/>
        </w:rPr>
        <w:t>询价</w:t>
      </w:r>
      <w:r>
        <w:rPr>
          <w:rFonts w:hint="eastAsia" w:ascii="仿宋" w:hAnsi="仿宋" w:eastAsia="仿宋"/>
        </w:rPr>
        <w:t>邀请</w:t>
      </w:r>
      <w:bookmarkEnd w:id="0"/>
    </w:p>
    <w:p>
      <w:pPr>
        <w:keepNext w:val="0"/>
        <w:keepLines w:val="0"/>
        <w:widowControl/>
        <w:suppressLineNumbers w:val="0"/>
        <w:spacing w:before="0" w:beforeAutospacing="0" w:after="0" w:afterAutospacing="0" w:line="360" w:lineRule="auto"/>
        <w:ind w:left="0" w:right="0"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成都市成华区第七人民医院拟采购成华区第七人民医院新院区数据中心信息监理服务供应商一名，诚邀各供应商积极参与。</w:t>
      </w:r>
    </w:p>
    <w:p>
      <w:pPr>
        <w:keepNext w:val="0"/>
        <w:keepLines w:val="0"/>
        <w:widowControl/>
        <w:suppressLineNumbers w:val="0"/>
        <w:spacing w:before="0" w:beforeAutospacing="0" w:after="0" w:afterAutospacing="0" w:line="360" w:lineRule="auto"/>
        <w:ind w:left="0" w:right="0" w:firstLine="482" w:firstLineChars="200"/>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一、采购项目基本情况</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1.采购项目名称：成都市成华区第七人民医院新院区数据中心信息监理服务采购项目。</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2.项目预算：5万元。</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3.评审办法：最低评标价法</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4.其他：本项目可自行勘察现场，若有需求疑问，可咨询。</w:t>
      </w:r>
    </w:p>
    <w:p>
      <w:pPr>
        <w:spacing w:line="440" w:lineRule="exact"/>
        <w:ind w:firstLine="482" w:firstLineChars="200"/>
        <w:rPr>
          <w:rFonts w:ascii="仿宋" w:hAnsi="仿宋" w:eastAsia="仿宋"/>
          <w:b/>
          <w:bCs/>
          <w:sz w:val="24"/>
        </w:rPr>
      </w:pPr>
      <w:r>
        <w:rPr>
          <w:rFonts w:hint="eastAsia" w:ascii="宋体" w:hAnsi="宋体" w:eastAsia="宋体" w:cs="宋体"/>
          <w:b/>
          <w:color w:val="000000"/>
          <w:kern w:val="0"/>
          <w:sz w:val="24"/>
          <w:szCs w:val="24"/>
          <w:lang w:val="en-US" w:eastAsia="zh-CN" w:bidi="ar"/>
        </w:rPr>
        <w:t>二、资金情况：</w:t>
      </w:r>
      <w:r>
        <w:rPr>
          <w:rFonts w:hint="eastAsia" w:ascii="宋体" w:hAnsi="宋体" w:eastAsia="宋体" w:cs="宋体"/>
          <w:color w:val="000000"/>
          <w:kern w:val="0"/>
          <w:sz w:val="24"/>
          <w:szCs w:val="24"/>
          <w:lang w:val="en-US" w:eastAsia="zh-CN" w:bidi="ar"/>
        </w:rPr>
        <w:t>已落实。</w:t>
      </w:r>
    </w:p>
    <w:p>
      <w:pPr>
        <w:keepNext w:val="0"/>
        <w:keepLines w:val="0"/>
        <w:widowControl/>
        <w:suppressLineNumbers w:val="0"/>
        <w:spacing w:before="0" w:beforeAutospacing="0" w:after="0" w:afterAutospacing="0" w:line="360" w:lineRule="auto"/>
        <w:ind w:left="0" w:right="0" w:firstLine="482" w:firstLineChars="200"/>
        <w:jc w:val="left"/>
        <w:rPr>
          <w:rFonts w:hint="eastAsia" w:ascii="宋体" w:hAnsi="宋体" w:eastAsia="宋体" w:cs="宋体"/>
          <w:b/>
          <w:color w:val="000000"/>
          <w:kern w:val="0"/>
          <w:sz w:val="24"/>
          <w:szCs w:val="24"/>
          <w:lang w:val="en-US" w:eastAsia="zh-CN" w:bidi="ar"/>
        </w:rPr>
      </w:pPr>
      <w:r>
        <w:rPr>
          <w:rFonts w:hint="eastAsia" w:ascii="仿宋" w:hAnsi="仿宋" w:eastAsia="仿宋"/>
          <w:b/>
          <w:sz w:val="24"/>
        </w:rPr>
        <w:t>三</w:t>
      </w:r>
      <w:r>
        <w:rPr>
          <w:rFonts w:hint="eastAsia" w:ascii="仿宋" w:hAnsi="仿宋" w:eastAsia="仿宋"/>
          <w:b/>
          <w:bCs/>
          <w:sz w:val="24"/>
        </w:rPr>
        <w:t>、</w:t>
      </w:r>
      <w:r>
        <w:rPr>
          <w:rFonts w:hint="eastAsia" w:ascii="宋体" w:hAnsi="宋体" w:eastAsia="宋体" w:cs="宋体"/>
          <w:b/>
          <w:color w:val="000000"/>
          <w:kern w:val="0"/>
          <w:sz w:val="24"/>
          <w:szCs w:val="24"/>
          <w:lang w:val="en-US" w:eastAsia="zh-CN" w:bidi="ar"/>
        </w:rPr>
        <w:t>供应商参加本次采购活动应具备下列条件</w:t>
      </w:r>
    </w:p>
    <w:p>
      <w:pPr>
        <w:keepNext w:val="0"/>
        <w:keepLines w:val="0"/>
        <w:widowControl/>
        <w:suppressLineNumbers w:val="0"/>
        <w:spacing w:before="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lang w:val="en-US" w:eastAsia="zh-CN" w:bidi="ar"/>
        </w:rPr>
        <w:t xml:space="preserve">1.具有独立承担民事责任的能力； </w:t>
      </w:r>
    </w:p>
    <w:p>
      <w:pPr>
        <w:keepNext w:val="0"/>
        <w:keepLines w:val="0"/>
        <w:widowControl/>
        <w:suppressLineNumbers w:val="0"/>
        <w:spacing w:before="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lang w:val="en-US" w:eastAsia="zh-CN" w:bidi="ar"/>
        </w:rPr>
        <w:t xml:space="preserve">2.具有良好的商业信誉和健全的财务会计制度； </w:t>
      </w:r>
    </w:p>
    <w:p>
      <w:pPr>
        <w:keepNext w:val="0"/>
        <w:keepLines w:val="0"/>
        <w:widowControl/>
        <w:suppressLineNumbers w:val="0"/>
        <w:spacing w:before="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lang w:val="en-US" w:eastAsia="zh-CN" w:bidi="ar"/>
        </w:rPr>
        <w:t xml:space="preserve">3.具有履行合同所必须的设备和专业技术能力； </w:t>
      </w:r>
    </w:p>
    <w:p>
      <w:pPr>
        <w:keepNext w:val="0"/>
        <w:keepLines w:val="0"/>
        <w:widowControl/>
        <w:suppressLineNumbers w:val="0"/>
        <w:spacing w:before="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lang w:val="en-US" w:eastAsia="zh-CN" w:bidi="ar"/>
        </w:rPr>
        <w:t xml:space="preserve">4.有依法缴纳税收和社会保障资金的良好记录； </w:t>
      </w:r>
    </w:p>
    <w:p>
      <w:pPr>
        <w:keepNext w:val="0"/>
        <w:keepLines w:val="0"/>
        <w:widowControl/>
        <w:suppressLineNumbers w:val="0"/>
        <w:spacing w:before="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lang w:val="en-US" w:eastAsia="zh-CN" w:bidi="ar"/>
        </w:rPr>
        <w:t>5.近三年来未出现重大质量或不良记录；</w:t>
      </w:r>
    </w:p>
    <w:p>
      <w:pPr>
        <w:keepNext w:val="0"/>
        <w:keepLines w:val="0"/>
        <w:widowControl/>
        <w:suppressLineNumbers w:val="0"/>
        <w:spacing w:before="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lang w:val="en-US" w:eastAsia="zh-CN" w:bidi="ar"/>
        </w:rPr>
        <w:t>6.法律、行政法规规定的其他条件；</w:t>
      </w:r>
    </w:p>
    <w:p>
      <w:pPr>
        <w:keepNext w:val="0"/>
        <w:keepLines w:val="0"/>
        <w:widowControl/>
        <w:suppressLineNumbers w:val="0"/>
        <w:spacing w:before="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lang w:val="en-US" w:eastAsia="zh-CN" w:bidi="ar"/>
        </w:rPr>
        <w:t>7.采购人根据采购项目提出的特殊条件：</w:t>
      </w:r>
    </w:p>
    <w:p>
      <w:pPr>
        <w:keepNext w:val="0"/>
        <w:keepLines w:val="0"/>
        <w:widowControl/>
        <w:suppressLineNumbers w:val="0"/>
        <w:spacing w:before="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lang w:val="en-US" w:eastAsia="zh-CN" w:bidi="ar"/>
        </w:rPr>
        <w:t>8.供应商及其现任法定代表人、主要负责人不得具有行贿犯罪记录；</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注：本项目不允许联合体参加。</w:t>
      </w:r>
    </w:p>
    <w:p>
      <w:pPr>
        <w:keepNext w:val="0"/>
        <w:keepLines w:val="0"/>
        <w:widowControl/>
        <w:suppressLineNumbers w:val="0"/>
        <w:spacing w:before="0" w:beforeAutospacing="0" w:after="0" w:afterAutospacing="0" w:line="360" w:lineRule="auto"/>
        <w:ind w:left="0" w:right="0" w:firstLine="482" w:firstLineChars="200"/>
        <w:jc w:val="left"/>
      </w:pPr>
      <w:r>
        <w:rPr>
          <w:rFonts w:hint="eastAsia" w:ascii="宋体" w:hAnsi="宋体" w:eastAsia="宋体" w:cs="宋体"/>
          <w:b/>
          <w:color w:val="000000"/>
          <w:kern w:val="0"/>
          <w:sz w:val="24"/>
          <w:szCs w:val="24"/>
          <w:lang w:val="en-US" w:eastAsia="zh-CN" w:bidi="ar"/>
        </w:rPr>
        <w:t>四、询价文件获取时间、地点：</w:t>
      </w:r>
    </w:p>
    <w:p>
      <w:pPr>
        <w:keepNext w:val="0"/>
        <w:keepLines w:val="0"/>
        <w:widowControl/>
        <w:suppressLineNumbers w:val="0"/>
        <w:spacing w:before="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lang w:val="en-US" w:eastAsia="zh-CN" w:bidi="ar"/>
        </w:rPr>
        <w:t xml:space="preserve">询价文件从即日起至2024年8月9日上午12:00（北京时间）在指定网站(http://www.chqyy.cn/)获取。 </w:t>
      </w:r>
    </w:p>
    <w:p>
      <w:pPr>
        <w:keepNext w:val="0"/>
        <w:keepLines w:val="0"/>
        <w:widowControl/>
        <w:suppressLineNumbers w:val="0"/>
        <w:spacing w:before="0" w:beforeAutospacing="0" w:after="0" w:afterAutospacing="0" w:line="360" w:lineRule="auto"/>
        <w:ind w:left="0" w:right="0" w:firstLine="482" w:firstLineChars="200"/>
        <w:jc w:val="left"/>
      </w:pPr>
      <w:r>
        <w:rPr>
          <w:rFonts w:hint="eastAsia" w:ascii="宋体" w:hAnsi="宋体" w:eastAsia="宋体" w:cs="宋体"/>
          <w:b/>
          <w:color w:val="000000"/>
          <w:kern w:val="0"/>
          <w:sz w:val="24"/>
          <w:szCs w:val="24"/>
          <w:lang w:val="en-US" w:eastAsia="zh-CN" w:bidi="ar"/>
        </w:rPr>
        <w:t>五、本项目网上发布地址：</w:t>
      </w:r>
    </w:p>
    <w:p>
      <w:pPr>
        <w:keepNext w:val="0"/>
        <w:keepLines w:val="0"/>
        <w:widowControl/>
        <w:suppressLineNumbers w:val="0"/>
        <w:spacing w:before="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lang w:val="en-US" w:eastAsia="zh-CN" w:bidi="ar"/>
        </w:rPr>
        <w:t>询价公告发布、变更、中标通知均在http://www.chqyy.cn/以公告形式发布。</w:t>
      </w:r>
    </w:p>
    <w:p>
      <w:pPr>
        <w:keepNext w:val="0"/>
        <w:keepLines w:val="0"/>
        <w:widowControl/>
        <w:suppressLineNumbers w:val="0"/>
        <w:spacing w:before="0" w:beforeAutospacing="0" w:after="0" w:afterAutospacing="0" w:line="360" w:lineRule="auto"/>
        <w:ind w:left="0" w:right="0" w:firstLine="482" w:firstLineChars="200"/>
        <w:jc w:val="left"/>
      </w:pPr>
      <w:r>
        <w:rPr>
          <w:rFonts w:hint="eastAsia" w:ascii="宋体" w:hAnsi="宋体" w:eastAsia="宋体" w:cs="宋体"/>
          <w:b/>
          <w:color w:val="000000"/>
          <w:kern w:val="0"/>
          <w:sz w:val="24"/>
          <w:szCs w:val="24"/>
          <w:lang w:val="en-US" w:eastAsia="zh-CN" w:bidi="ar"/>
        </w:rPr>
        <w:t>六、资料提交要求：</w:t>
      </w:r>
    </w:p>
    <w:p>
      <w:pPr>
        <w:keepNext w:val="0"/>
        <w:keepLines w:val="0"/>
        <w:widowControl/>
        <w:suppressLineNumbers w:val="0"/>
        <w:spacing w:before="0" w:beforeAutospacing="0" w:after="0" w:afterAutospacing="0" w:line="360" w:lineRule="auto"/>
        <w:ind w:right="0" w:firstLine="480" w:firstLineChars="200"/>
        <w:jc w:val="left"/>
      </w:pPr>
      <w:r>
        <w:rPr>
          <w:rFonts w:hint="eastAsia" w:ascii="宋体" w:hAnsi="宋体" w:eastAsia="宋体" w:cs="宋体"/>
          <w:color w:val="000000"/>
          <w:kern w:val="0"/>
          <w:sz w:val="24"/>
          <w:szCs w:val="24"/>
          <w:lang w:val="en-US" w:eastAsia="zh-CN" w:bidi="ar"/>
        </w:rPr>
        <w:t>（一）递交方式：本次采用现场、密封方式递交询价申请文件，逾期送达或未密封的投标文件不予接收。</w:t>
      </w:r>
    </w:p>
    <w:p>
      <w:pPr>
        <w:keepNext w:val="0"/>
        <w:keepLines w:val="0"/>
        <w:widowControl/>
        <w:suppressLineNumbers w:val="0"/>
        <w:spacing w:before="0" w:beforeAutospacing="0" w:after="0" w:afterAutospacing="0" w:line="360" w:lineRule="auto"/>
        <w:ind w:right="0" w:firstLine="480" w:firstLineChars="200"/>
        <w:jc w:val="left"/>
      </w:pPr>
      <w:r>
        <w:rPr>
          <w:rFonts w:hint="eastAsia" w:ascii="宋体" w:hAnsi="宋体" w:eastAsia="宋体" w:cs="宋体"/>
          <w:color w:val="000000"/>
          <w:kern w:val="0"/>
          <w:sz w:val="24"/>
          <w:szCs w:val="24"/>
          <w:lang w:val="en-US" w:eastAsia="zh-CN" w:bidi="ar"/>
        </w:rPr>
        <w:t>（二）递交时限：截止日期为2024年8月9日12:00，逾期不再受理。</w:t>
      </w:r>
    </w:p>
    <w:p>
      <w:pPr>
        <w:keepNext w:val="0"/>
        <w:keepLines w:val="0"/>
        <w:widowControl/>
        <w:suppressLineNumbers w:val="0"/>
        <w:spacing w:before="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lang w:val="en-US" w:eastAsia="zh-CN" w:bidi="ar"/>
        </w:rPr>
        <w:t>（三）递交地址：成都市成华区槐树店路45号，成都市成华区第七人民医院信息科。          </w:t>
      </w:r>
    </w:p>
    <w:p>
      <w:pPr>
        <w:keepNext w:val="0"/>
        <w:keepLines w:val="0"/>
        <w:widowControl/>
        <w:suppressLineNumbers w:val="0"/>
        <w:spacing w:before="0" w:beforeAutospacing="0" w:after="0" w:afterAutospacing="0" w:line="360" w:lineRule="auto"/>
        <w:ind w:right="0" w:firstLine="1200" w:firstLineChars="500"/>
        <w:jc w:val="left"/>
      </w:pPr>
      <w:r>
        <w:rPr>
          <w:rFonts w:hint="eastAsia" w:ascii="宋体" w:hAnsi="宋体" w:eastAsia="宋体" w:cs="宋体"/>
          <w:color w:val="000000"/>
          <w:kern w:val="0"/>
          <w:sz w:val="24"/>
          <w:szCs w:val="24"/>
          <w:lang w:val="en-US" w:eastAsia="zh-CN" w:bidi="ar"/>
        </w:rPr>
        <w:t>联系人：夏老师  </w:t>
      </w:r>
    </w:p>
    <w:p>
      <w:pPr>
        <w:keepNext w:val="0"/>
        <w:keepLines w:val="0"/>
        <w:widowControl/>
        <w:suppressLineNumbers w:val="0"/>
        <w:spacing w:before="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lang w:val="en-US" w:eastAsia="zh-CN" w:bidi="ar"/>
        </w:rPr>
        <w:t>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联系电话：028-84111577转8018</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before="0" w:beforeAutospacing="0" w:after="0" w:afterAutospacing="0" w:line="360" w:lineRule="auto"/>
        <w:ind w:left="0" w:right="0" w:firstLine="482" w:firstLineChars="200"/>
        <w:jc w:val="left"/>
        <w:rPr>
          <w:rFonts w:hint="eastAsia" w:ascii="宋体" w:hAnsi="宋体" w:eastAsia="宋体" w:cs="宋体"/>
          <w:b/>
          <w:color w:val="000000"/>
          <w:kern w:val="0"/>
          <w:sz w:val="24"/>
          <w:szCs w:val="24"/>
          <w:lang w:val="en-US" w:eastAsia="zh-CN" w:bidi="ar"/>
        </w:rPr>
      </w:pPr>
    </w:p>
    <w:p/>
    <w:p/>
    <w:p/>
    <w:p/>
    <w:p/>
    <w:p/>
    <w:p/>
    <w:p/>
    <w:p/>
    <w:p/>
    <w:p/>
    <w:p/>
    <w:p/>
    <w:p/>
    <w:p/>
    <w:p/>
    <w:p/>
    <w:p/>
    <w:p/>
    <w:p/>
    <w:p/>
    <w:p/>
    <w:p/>
    <w:p/>
    <w:p/>
    <w:p/>
    <w:p/>
    <w:p/>
    <w:p/>
    <w:p/>
    <w:p/>
    <w:p/>
    <w:p/>
    <w:p/>
    <w:p>
      <w:pPr>
        <w:pStyle w:val="8"/>
        <w:rPr>
          <w:rFonts w:hint="default" w:ascii="仿宋" w:hAnsi="仿宋" w:eastAsia="仿宋"/>
          <w:lang w:val="en-US" w:eastAsia="zh-CN"/>
        </w:rPr>
      </w:pPr>
      <w:r>
        <w:rPr>
          <w:rFonts w:hint="eastAsia" w:ascii="仿宋" w:hAnsi="仿宋" w:eastAsia="仿宋"/>
          <w:lang w:val="en-US" w:eastAsia="zh-CN"/>
        </w:rPr>
        <w:t>二、基本要求</w:t>
      </w:r>
    </w:p>
    <w:p>
      <w:pPr>
        <w:spacing w:line="360" w:lineRule="auto"/>
        <w:rPr>
          <w:rFonts w:ascii="仿宋" w:hAnsi="仿宋" w:eastAsia="仿宋"/>
          <w:b/>
          <w:sz w:val="24"/>
        </w:rPr>
      </w:pPr>
      <w:bookmarkStart w:id="1" w:name="_Toc372712431"/>
      <w:bookmarkStart w:id="2" w:name="_Toc375594463"/>
      <w:r>
        <w:rPr>
          <w:rFonts w:hint="eastAsia" w:ascii="仿宋" w:hAnsi="仿宋" w:eastAsia="仿宋"/>
          <w:b/>
          <w:sz w:val="24"/>
        </w:rPr>
        <w:t>（</w:t>
      </w:r>
      <w:r>
        <w:rPr>
          <w:rFonts w:hint="eastAsia" w:ascii="仿宋" w:hAnsi="仿宋" w:eastAsia="仿宋"/>
          <w:b/>
          <w:sz w:val="24"/>
          <w:lang w:val="en-US" w:eastAsia="zh-CN"/>
        </w:rPr>
        <w:t>一</w:t>
      </w:r>
      <w:r>
        <w:rPr>
          <w:rFonts w:hint="eastAsia" w:ascii="仿宋" w:hAnsi="仿宋" w:eastAsia="仿宋"/>
          <w:b/>
          <w:sz w:val="24"/>
        </w:rPr>
        <w:t>）监理服务目标</w:t>
      </w:r>
      <w:bookmarkEnd w:id="1"/>
      <w:bookmarkEnd w:id="2"/>
    </w:p>
    <w:p>
      <w:pPr>
        <w:spacing w:line="360" w:lineRule="auto"/>
        <w:ind w:firstLine="540" w:firstLineChars="225"/>
        <w:rPr>
          <w:rFonts w:ascii="仿宋" w:hAnsi="仿宋" w:eastAsia="仿宋" w:cs="宋体"/>
          <w:kern w:val="0"/>
          <w:sz w:val="24"/>
        </w:rPr>
      </w:pPr>
      <w:r>
        <w:rPr>
          <w:rFonts w:hint="eastAsia" w:ascii="仿宋" w:hAnsi="仿宋" w:eastAsia="仿宋" w:cs="宋体"/>
          <w:sz w:val="24"/>
        </w:rPr>
        <w:t>在保证安全可靠的前提下，提高质量、控制进度、优化方案、降低项目成本，</w:t>
      </w:r>
      <w:r>
        <w:rPr>
          <w:rFonts w:hint="eastAsia" w:ascii="仿宋" w:hAnsi="仿宋" w:eastAsia="仿宋" w:cs="宋体"/>
          <w:kern w:val="0"/>
          <w:sz w:val="24"/>
        </w:rPr>
        <w:t>确保项目按设计和技术规范的要求以合理的费用在规定的时间内优质完成，并按照有关规范、标准检测达到国家相关规范、标准的要求。</w:t>
      </w:r>
    </w:p>
    <w:p>
      <w:pPr>
        <w:spacing w:line="360" w:lineRule="auto"/>
        <w:rPr>
          <w:rFonts w:ascii="仿宋" w:hAnsi="仿宋" w:eastAsia="仿宋"/>
          <w:b/>
          <w:sz w:val="24"/>
        </w:rPr>
      </w:pPr>
      <w:bookmarkStart w:id="3" w:name="_Toc375594464"/>
      <w:bookmarkStart w:id="4" w:name="_Toc372712432"/>
      <w:r>
        <w:rPr>
          <w:rFonts w:hint="eastAsia" w:ascii="仿宋" w:hAnsi="仿宋" w:eastAsia="仿宋"/>
          <w:b/>
          <w:sz w:val="24"/>
        </w:rPr>
        <w:t>（</w:t>
      </w:r>
      <w:r>
        <w:rPr>
          <w:rFonts w:hint="eastAsia" w:ascii="仿宋" w:hAnsi="仿宋" w:eastAsia="仿宋"/>
          <w:b/>
          <w:sz w:val="24"/>
          <w:lang w:val="en-US" w:eastAsia="zh-CN"/>
        </w:rPr>
        <w:t>二</w:t>
      </w:r>
      <w:r>
        <w:rPr>
          <w:rFonts w:hint="eastAsia" w:ascii="仿宋" w:hAnsi="仿宋" w:eastAsia="仿宋"/>
          <w:b/>
          <w:sz w:val="24"/>
        </w:rPr>
        <w:t>）监理服务要求</w:t>
      </w:r>
      <w:bookmarkEnd w:id="3"/>
      <w:bookmarkEnd w:id="4"/>
    </w:p>
    <w:p>
      <w:pPr>
        <w:spacing w:line="360" w:lineRule="auto"/>
        <w:ind w:firstLine="480" w:firstLineChars="200"/>
        <w:rPr>
          <w:rFonts w:ascii="仿宋" w:hAnsi="仿宋" w:eastAsia="仿宋" w:cs="宋体"/>
          <w:sz w:val="24"/>
        </w:rPr>
      </w:pPr>
      <w:r>
        <w:rPr>
          <w:rFonts w:hint="eastAsia" w:ascii="仿宋" w:hAnsi="仿宋" w:eastAsia="仿宋" w:cs="宋体"/>
          <w:sz w:val="24"/>
        </w:rPr>
        <w:t>鉴于该项目包含多种建设内容，涉及的技术面比较广，为此，监理方要按照建设目标和要求，遵循国家、地方信息系统工程建设和监理的标准与规范，依据项目建设合同和用户需求，采用适合本项目特点的管理办法和措施，对项目进行质量、成本、进度、变更的全面控制和监督，负责相关的合同管理、信息管理、安全管理，负责上述整个项目全过程监督协调。</w:t>
      </w:r>
    </w:p>
    <w:p>
      <w:pPr>
        <w:spacing w:line="360" w:lineRule="auto"/>
        <w:ind w:firstLine="480" w:firstLineChars="200"/>
        <w:rPr>
          <w:rFonts w:ascii="仿宋" w:hAnsi="仿宋" w:eastAsia="仿宋" w:cs="宋体"/>
          <w:sz w:val="24"/>
        </w:rPr>
      </w:pPr>
      <w:r>
        <w:rPr>
          <w:rFonts w:hint="eastAsia" w:ascii="仿宋" w:hAnsi="仿宋" w:eastAsia="仿宋" w:cs="宋体"/>
          <w:sz w:val="24"/>
        </w:rPr>
        <w:t>监控、督导和评价项目建设参与者的行为，并采取相应的管理措施，保证本项目建设行为符合相关法律、法规。通过监理工程师的工作，力求项目的质量、进度、投资以及安全目标的实现，确保建设行为的合法性、科学性、合理性和经济性。具体技术方面要求如下：</w:t>
      </w:r>
    </w:p>
    <w:p>
      <w:pPr>
        <w:spacing w:line="360" w:lineRule="auto"/>
        <w:ind w:firstLine="480" w:firstLineChars="200"/>
        <w:rPr>
          <w:rFonts w:ascii="仿宋" w:hAnsi="仿宋" w:eastAsia="仿宋" w:cs="宋体"/>
          <w:sz w:val="24"/>
        </w:rPr>
      </w:pPr>
      <w:r>
        <w:rPr>
          <w:rFonts w:hint="eastAsia" w:ascii="仿宋" w:hAnsi="仿宋" w:eastAsia="仿宋" w:cs="宋体"/>
          <w:sz w:val="24"/>
        </w:rPr>
        <w:t>1、具有涵盖整个信息技术项目建设生命周期，包括从需求分析、总体方案设计，到应用系统开发、系统安装实施，直至系统测试、验收全过程的雄厚技术能力和丰富实践经验。</w:t>
      </w:r>
    </w:p>
    <w:p>
      <w:pPr>
        <w:spacing w:line="360" w:lineRule="auto"/>
        <w:ind w:firstLine="480" w:firstLineChars="200"/>
        <w:rPr>
          <w:rFonts w:ascii="仿宋" w:hAnsi="仿宋" w:eastAsia="仿宋" w:cs="宋体"/>
          <w:sz w:val="24"/>
        </w:rPr>
      </w:pPr>
      <w:r>
        <w:rPr>
          <w:rFonts w:hint="eastAsia" w:ascii="仿宋" w:hAnsi="仿宋" w:eastAsia="仿宋" w:cs="宋体"/>
          <w:sz w:val="24"/>
        </w:rPr>
        <w:t>2、熟悉IT各个技术领域的当前技术状况和发展趋势，并熟悉其相关产品的情况。</w:t>
      </w:r>
    </w:p>
    <w:p>
      <w:pPr>
        <w:spacing w:line="360" w:lineRule="auto"/>
        <w:ind w:firstLine="480" w:firstLineChars="200"/>
        <w:rPr>
          <w:rFonts w:ascii="仿宋" w:hAnsi="仿宋" w:eastAsia="仿宋" w:cs="宋体"/>
          <w:sz w:val="24"/>
        </w:rPr>
      </w:pPr>
      <w:r>
        <w:rPr>
          <w:rFonts w:hint="eastAsia" w:ascii="仿宋" w:hAnsi="仿宋" w:eastAsia="仿宋" w:cs="宋体"/>
          <w:sz w:val="24"/>
        </w:rPr>
        <w:t>3、能够根据总体技术架构及业务需求，对集成商给出的硬件及第三方软件选型给出合理的建议。</w:t>
      </w:r>
    </w:p>
    <w:p>
      <w:pPr>
        <w:spacing w:line="360" w:lineRule="auto"/>
        <w:ind w:firstLine="480" w:firstLineChars="200"/>
        <w:rPr>
          <w:rFonts w:ascii="仿宋" w:hAnsi="仿宋" w:eastAsia="仿宋" w:cs="宋体"/>
          <w:sz w:val="24"/>
        </w:rPr>
      </w:pPr>
      <w:r>
        <w:rPr>
          <w:rFonts w:hint="eastAsia" w:ascii="仿宋" w:hAnsi="仿宋" w:eastAsia="仿宋" w:cs="宋体"/>
          <w:sz w:val="24"/>
        </w:rPr>
        <w:t>4、具有扎实的计算机专业技能，包括：测试专业技能，软件编程技能，网络、系统安全、操作系统、数据库、中间件等知识；能够对测试用例的设计、测试工具的选择、仿真环境的搭建等测试过程提出合理化建议。</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5、应对集成商提供的整体解决方案进行分析，审核其是否满足先进性、经济实用性、成熟性、可靠性、安全性、可管理性和可扩展性等多方面的要求，并给出评估报告和改进建议。 </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6、应对项目实施的各个阶段进行有效的监督和控制，确保实现项目各个阶段及整体的质量、进度和成本目标，有足够的经验和能力审核集成商的项目实施计划，保证其可行性。 </w:t>
      </w:r>
    </w:p>
    <w:p>
      <w:pPr>
        <w:spacing w:line="360" w:lineRule="auto"/>
        <w:ind w:firstLine="480" w:firstLineChars="200"/>
        <w:rPr>
          <w:rFonts w:ascii="仿宋" w:hAnsi="仿宋" w:eastAsia="仿宋" w:cs="宋体"/>
          <w:sz w:val="24"/>
        </w:rPr>
      </w:pPr>
      <w:r>
        <w:rPr>
          <w:rFonts w:hint="eastAsia" w:ascii="仿宋" w:hAnsi="仿宋" w:eastAsia="仿宋" w:cs="宋体"/>
          <w:sz w:val="24"/>
        </w:rPr>
        <w:t>7、在项目建设的过程中，监理应对业务需求定义、相关技术及项目管理等多个方面提供有价值的建议。</w:t>
      </w:r>
    </w:p>
    <w:p>
      <w:pPr>
        <w:spacing w:line="360" w:lineRule="auto"/>
        <w:ind w:firstLine="480" w:firstLineChars="200"/>
        <w:rPr>
          <w:rFonts w:ascii="仿宋" w:hAnsi="仿宋" w:eastAsia="仿宋" w:cs="宋体"/>
          <w:sz w:val="24"/>
        </w:rPr>
      </w:pPr>
      <w:r>
        <w:rPr>
          <w:rFonts w:hint="eastAsia" w:ascii="仿宋" w:hAnsi="仿宋" w:eastAsia="仿宋" w:cs="宋体"/>
          <w:sz w:val="24"/>
        </w:rPr>
        <w:t>8、对本项目包含的装修装饰建设内容，能够提供合理化的监理建议；</w:t>
      </w:r>
    </w:p>
    <w:p>
      <w:pPr>
        <w:spacing w:line="360" w:lineRule="auto"/>
        <w:rPr>
          <w:rFonts w:ascii="仿宋" w:hAnsi="仿宋" w:eastAsia="仿宋"/>
          <w:b/>
          <w:sz w:val="24"/>
        </w:rPr>
      </w:pPr>
      <w:bookmarkStart w:id="5" w:name="_Toc375594465"/>
      <w:bookmarkStart w:id="6" w:name="_Toc372712433"/>
      <w:r>
        <w:rPr>
          <w:rFonts w:hint="eastAsia" w:ascii="仿宋" w:hAnsi="仿宋" w:eastAsia="仿宋"/>
          <w:b/>
          <w:sz w:val="24"/>
        </w:rPr>
        <w:t>（</w:t>
      </w:r>
      <w:r>
        <w:rPr>
          <w:rFonts w:hint="eastAsia" w:ascii="仿宋" w:hAnsi="仿宋" w:eastAsia="仿宋"/>
          <w:b/>
          <w:sz w:val="24"/>
          <w:lang w:val="en-US" w:eastAsia="zh-CN"/>
        </w:rPr>
        <w:t>三</w:t>
      </w:r>
      <w:r>
        <w:rPr>
          <w:rFonts w:hint="eastAsia" w:ascii="仿宋" w:hAnsi="仿宋" w:eastAsia="仿宋"/>
          <w:b/>
          <w:sz w:val="24"/>
        </w:rPr>
        <w:t>）监理服务的范围</w:t>
      </w:r>
      <w:bookmarkEnd w:id="5"/>
      <w:bookmarkEnd w:id="6"/>
    </w:p>
    <w:p>
      <w:pPr>
        <w:spacing w:line="360" w:lineRule="auto"/>
        <w:ind w:firstLine="420"/>
        <w:rPr>
          <w:rFonts w:ascii="仿宋" w:hAnsi="仿宋" w:eastAsia="仿宋" w:cs="宋体"/>
          <w:sz w:val="24"/>
        </w:rPr>
      </w:pPr>
      <w:r>
        <w:rPr>
          <w:rFonts w:hint="eastAsia" w:ascii="仿宋" w:hAnsi="仿宋" w:eastAsia="仿宋" w:cs="宋体"/>
          <w:sz w:val="24"/>
        </w:rPr>
        <w:t>主要包括：提供项目建设技术方案的咨询；协助审核有关合同、协议；进行项目质量、项目进度和项目投资等的控制；进行有关技术文档等文件的管理；对项目建设内容进行全程监理直至项目终验；定期向建设单位汇报项目进展情况，提交项目监控报告；代表建设单位协调与各承建单位的工作关系和协调解决项目建设过程中的各类纠纷，确保本项目按期、保质、顺利地完成。</w:t>
      </w:r>
    </w:p>
    <w:p>
      <w:pPr>
        <w:spacing w:line="360" w:lineRule="auto"/>
        <w:rPr>
          <w:rFonts w:ascii="仿宋" w:hAnsi="仿宋" w:eastAsia="仿宋"/>
          <w:b/>
          <w:sz w:val="24"/>
        </w:rPr>
      </w:pPr>
      <w:bookmarkStart w:id="7" w:name="_Toc372712434"/>
      <w:bookmarkStart w:id="8" w:name="_Toc375594466"/>
      <w:r>
        <w:rPr>
          <w:rFonts w:hint="eastAsia" w:ascii="仿宋" w:hAnsi="仿宋" w:eastAsia="仿宋"/>
          <w:b/>
          <w:sz w:val="24"/>
        </w:rPr>
        <w:t>（</w:t>
      </w:r>
      <w:r>
        <w:rPr>
          <w:rFonts w:hint="eastAsia" w:ascii="仿宋" w:hAnsi="仿宋" w:eastAsia="仿宋"/>
          <w:b/>
          <w:sz w:val="24"/>
          <w:lang w:val="en-US" w:eastAsia="zh-CN"/>
        </w:rPr>
        <w:t>四</w:t>
      </w:r>
      <w:r>
        <w:rPr>
          <w:rFonts w:hint="eastAsia" w:ascii="仿宋" w:hAnsi="仿宋" w:eastAsia="仿宋"/>
          <w:b/>
          <w:sz w:val="24"/>
        </w:rPr>
        <w:t>）监理服务期限与服务内容</w:t>
      </w:r>
      <w:bookmarkEnd w:id="7"/>
      <w:bookmarkEnd w:id="8"/>
    </w:p>
    <w:p>
      <w:pPr>
        <w:spacing w:line="360" w:lineRule="auto"/>
        <w:ind w:firstLine="480" w:firstLineChars="200"/>
        <w:rPr>
          <w:rFonts w:ascii="仿宋" w:hAnsi="仿宋" w:eastAsia="仿宋" w:cs="宋体"/>
          <w:sz w:val="24"/>
        </w:rPr>
      </w:pPr>
      <w:r>
        <w:rPr>
          <w:rFonts w:hint="eastAsia" w:ascii="仿宋" w:hAnsi="仿宋" w:eastAsia="仿宋" w:cs="宋体"/>
          <w:sz w:val="24"/>
        </w:rPr>
        <w:t>1、服务期限：自</w:t>
      </w:r>
      <w:r>
        <w:rPr>
          <w:rFonts w:hint="eastAsia" w:ascii="仿宋" w:hAnsi="仿宋" w:eastAsia="仿宋" w:cs="宋体"/>
          <w:color w:val="000000"/>
          <w:sz w:val="24"/>
        </w:rPr>
        <w:t>成都市成华区</w:t>
      </w:r>
      <w:r>
        <w:rPr>
          <w:rFonts w:hint="eastAsia" w:ascii="仿宋" w:hAnsi="仿宋" w:eastAsia="仿宋" w:cs="宋体"/>
          <w:color w:val="000000"/>
          <w:sz w:val="24"/>
          <w:lang w:val="en-US" w:eastAsia="zh-CN"/>
        </w:rPr>
        <w:t>第七人民医院新院区数据中心</w:t>
      </w:r>
      <w:r>
        <w:rPr>
          <w:rFonts w:hint="eastAsia" w:ascii="仿宋" w:hAnsi="仿宋" w:eastAsia="仿宋" w:cs="宋体"/>
          <w:color w:val="000000"/>
          <w:sz w:val="24"/>
        </w:rPr>
        <w:t>建设项目开工直至全部验收（终验）为止。</w:t>
      </w:r>
    </w:p>
    <w:p>
      <w:pPr>
        <w:spacing w:line="360" w:lineRule="auto"/>
        <w:ind w:firstLine="480" w:firstLineChars="200"/>
        <w:rPr>
          <w:rFonts w:ascii="仿宋" w:hAnsi="仿宋" w:eastAsia="仿宋" w:cs="宋体"/>
          <w:sz w:val="24"/>
        </w:rPr>
      </w:pPr>
      <w:r>
        <w:rPr>
          <w:rFonts w:hint="eastAsia" w:ascii="仿宋" w:hAnsi="仿宋" w:eastAsia="仿宋" w:cs="宋体"/>
          <w:sz w:val="24"/>
        </w:rPr>
        <w:t>2、主要监理服务内容包括但不限于：</w:t>
      </w:r>
    </w:p>
    <w:tbl>
      <w:tblPr>
        <w:tblStyle w:val="9"/>
        <w:tblW w:w="87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宋体"/>
                <w:b/>
                <w:sz w:val="24"/>
              </w:rPr>
            </w:pPr>
            <w:r>
              <w:rPr>
                <w:rFonts w:hint="eastAsia" w:ascii="仿宋" w:hAnsi="仿宋" w:eastAsia="仿宋" w:cs="宋体"/>
                <w:b/>
                <w:sz w:val="24"/>
              </w:rPr>
              <w:t>项目阶段</w:t>
            </w:r>
          </w:p>
        </w:tc>
        <w:tc>
          <w:tcPr>
            <w:tcW w:w="7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宋体"/>
                <w:b/>
                <w:sz w:val="24"/>
              </w:rPr>
            </w:pPr>
            <w:r>
              <w:rPr>
                <w:rFonts w:hint="eastAsia" w:ascii="仿宋" w:hAnsi="仿宋" w:eastAsia="仿宋" w:cs="宋体"/>
                <w:b/>
                <w:sz w:val="24"/>
              </w:rPr>
              <w:t>提供的监理服务内容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设计阶段</w:t>
            </w:r>
          </w:p>
        </w:tc>
        <w:tc>
          <w:tcPr>
            <w:tcW w:w="72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宋体"/>
                <w:sz w:val="24"/>
              </w:rPr>
            </w:pPr>
            <w:r>
              <w:rPr>
                <w:rFonts w:hint="eastAsia" w:ascii="仿宋" w:hAnsi="仿宋" w:eastAsia="仿宋" w:cs="宋体"/>
                <w:sz w:val="24"/>
              </w:rPr>
              <w:t>1.对设计单位提供的设计方案进行分析、审核。</w:t>
            </w:r>
          </w:p>
          <w:p>
            <w:pPr>
              <w:spacing w:line="360" w:lineRule="auto"/>
              <w:jc w:val="left"/>
              <w:rPr>
                <w:rFonts w:ascii="仿宋" w:hAnsi="仿宋" w:eastAsia="仿宋" w:cs="宋体"/>
                <w:sz w:val="24"/>
              </w:rPr>
            </w:pPr>
            <w:r>
              <w:rPr>
                <w:rFonts w:hint="eastAsia" w:ascii="仿宋" w:hAnsi="仿宋" w:eastAsia="仿宋" w:cs="宋体"/>
                <w:sz w:val="24"/>
              </w:rPr>
              <w:t>2.审核设计单位项目进度计划的合理性和可操作性。</w:t>
            </w:r>
          </w:p>
          <w:p>
            <w:pPr>
              <w:spacing w:line="360" w:lineRule="auto"/>
              <w:jc w:val="left"/>
              <w:rPr>
                <w:rFonts w:ascii="仿宋" w:hAnsi="仿宋" w:eastAsia="仿宋" w:cs="宋体"/>
                <w:sz w:val="24"/>
              </w:rPr>
            </w:pPr>
            <w:r>
              <w:rPr>
                <w:rFonts w:hint="eastAsia" w:ascii="仿宋" w:hAnsi="仿宋" w:eastAsia="仿宋" w:cs="宋体"/>
                <w:sz w:val="24"/>
              </w:rPr>
              <w:t>3.审核设计单位的项目组织结构、人员构成。</w:t>
            </w:r>
          </w:p>
          <w:p>
            <w:pPr>
              <w:spacing w:line="360" w:lineRule="auto"/>
              <w:jc w:val="left"/>
              <w:rPr>
                <w:rFonts w:ascii="仿宋" w:hAnsi="仿宋" w:eastAsia="仿宋" w:cs="宋体"/>
                <w:sz w:val="24"/>
              </w:rPr>
            </w:pPr>
            <w:r>
              <w:rPr>
                <w:rFonts w:hint="eastAsia" w:ascii="仿宋" w:hAnsi="仿宋" w:eastAsia="仿宋" w:cs="宋体"/>
                <w:sz w:val="24"/>
              </w:rPr>
              <w:t>4.审查设计单位的质量保证体系和计划。</w:t>
            </w:r>
          </w:p>
          <w:p>
            <w:pPr>
              <w:spacing w:line="360" w:lineRule="auto"/>
              <w:jc w:val="left"/>
              <w:rPr>
                <w:rFonts w:ascii="仿宋" w:hAnsi="仿宋" w:eastAsia="仿宋" w:cs="宋体"/>
                <w:sz w:val="24"/>
              </w:rPr>
            </w:pPr>
            <w:r>
              <w:rPr>
                <w:rFonts w:hint="eastAsia" w:ascii="仿宋" w:hAnsi="仿宋" w:eastAsia="仿宋" w:cs="宋体"/>
                <w:sz w:val="24"/>
              </w:rPr>
              <w:t>5.审查设计单位项目分包的合法合规情况。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实施阶段</w:t>
            </w:r>
          </w:p>
        </w:tc>
        <w:tc>
          <w:tcPr>
            <w:tcW w:w="72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宋体"/>
                <w:sz w:val="24"/>
              </w:rPr>
            </w:pPr>
            <w:r>
              <w:rPr>
                <w:rFonts w:hint="eastAsia" w:ascii="仿宋" w:hAnsi="仿宋" w:eastAsia="仿宋" w:cs="宋体"/>
                <w:sz w:val="24"/>
              </w:rPr>
              <w:t>1.审核承建单位项目建设内容的具体实施方案。</w:t>
            </w:r>
          </w:p>
          <w:p>
            <w:pPr>
              <w:spacing w:line="360" w:lineRule="auto"/>
              <w:jc w:val="left"/>
              <w:rPr>
                <w:rFonts w:ascii="仿宋" w:hAnsi="仿宋" w:eastAsia="仿宋" w:cs="宋体"/>
                <w:sz w:val="24"/>
              </w:rPr>
            </w:pPr>
            <w:r>
              <w:rPr>
                <w:rFonts w:hint="eastAsia" w:ascii="仿宋" w:hAnsi="仿宋" w:eastAsia="仿宋" w:cs="宋体"/>
                <w:sz w:val="24"/>
              </w:rPr>
              <w:t>2.审核承建单位的技术验证环境建设情况、技术验证方案和执行情况。</w:t>
            </w:r>
          </w:p>
          <w:p>
            <w:pPr>
              <w:spacing w:line="360" w:lineRule="auto"/>
              <w:jc w:val="left"/>
              <w:rPr>
                <w:rFonts w:ascii="仿宋" w:hAnsi="仿宋" w:eastAsia="仿宋" w:cs="宋体"/>
                <w:sz w:val="24"/>
              </w:rPr>
            </w:pPr>
            <w:r>
              <w:rPr>
                <w:rFonts w:hint="eastAsia" w:ascii="仿宋" w:hAnsi="仿宋" w:eastAsia="仿宋" w:cs="宋体"/>
                <w:sz w:val="24"/>
              </w:rPr>
              <w:t>3.审核和确认承建单位的开发和采购计划、安装调试计划、测试计划、试运行计划、正式运行计划。</w:t>
            </w:r>
          </w:p>
          <w:p>
            <w:pPr>
              <w:spacing w:line="360" w:lineRule="auto"/>
              <w:jc w:val="left"/>
              <w:rPr>
                <w:rFonts w:ascii="仿宋" w:hAnsi="仿宋" w:eastAsia="仿宋" w:cs="宋体"/>
                <w:sz w:val="24"/>
              </w:rPr>
            </w:pPr>
            <w:r>
              <w:rPr>
                <w:rFonts w:hint="eastAsia" w:ascii="仿宋" w:hAnsi="仿宋" w:eastAsia="仿宋" w:cs="宋体"/>
                <w:sz w:val="24"/>
              </w:rPr>
              <w:t>4.检查承建单位项目实施的相关文档。</w:t>
            </w:r>
          </w:p>
          <w:p>
            <w:pPr>
              <w:spacing w:line="360" w:lineRule="auto"/>
              <w:jc w:val="left"/>
              <w:rPr>
                <w:rFonts w:ascii="仿宋" w:hAnsi="仿宋" w:eastAsia="仿宋" w:cs="宋体"/>
                <w:sz w:val="24"/>
              </w:rPr>
            </w:pPr>
            <w:r>
              <w:rPr>
                <w:rFonts w:hint="eastAsia" w:ascii="仿宋" w:hAnsi="仿宋" w:eastAsia="仿宋" w:cs="宋体"/>
                <w:sz w:val="24"/>
              </w:rPr>
              <w:t>5.检查项目实施的环境准备情况。</w:t>
            </w:r>
          </w:p>
          <w:p>
            <w:pPr>
              <w:spacing w:line="360" w:lineRule="auto"/>
              <w:jc w:val="left"/>
              <w:rPr>
                <w:rFonts w:ascii="仿宋" w:hAnsi="仿宋" w:eastAsia="仿宋" w:cs="宋体"/>
                <w:sz w:val="24"/>
              </w:rPr>
            </w:pPr>
            <w:r>
              <w:rPr>
                <w:rFonts w:hint="eastAsia" w:ascii="仿宋" w:hAnsi="仿宋" w:eastAsia="仿宋" w:cs="宋体"/>
                <w:sz w:val="24"/>
              </w:rPr>
              <w:t>6.对软硬件设备等进行到货验收。</w:t>
            </w:r>
          </w:p>
          <w:p>
            <w:pPr>
              <w:spacing w:line="360" w:lineRule="auto"/>
              <w:jc w:val="left"/>
              <w:rPr>
                <w:rFonts w:ascii="仿宋" w:hAnsi="仿宋" w:eastAsia="仿宋" w:cs="宋体"/>
                <w:sz w:val="24"/>
              </w:rPr>
            </w:pPr>
            <w:r>
              <w:rPr>
                <w:rFonts w:hint="eastAsia" w:ascii="仿宋" w:hAnsi="仿宋" w:eastAsia="仿宋" w:cs="宋体"/>
                <w:sz w:val="24"/>
              </w:rPr>
              <w:t>7.监督项目计划进度与实际进度的符合性，并提出合理化建议，确保计划进度与实际进度偏差最小化。</w:t>
            </w:r>
          </w:p>
          <w:p>
            <w:pPr>
              <w:spacing w:line="360" w:lineRule="auto"/>
              <w:jc w:val="left"/>
              <w:rPr>
                <w:rFonts w:ascii="仿宋" w:hAnsi="仿宋" w:eastAsia="仿宋" w:cs="宋体"/>
                <w:sz w:val="24"/>
              </w:rPr>
            </w:pPr>
            <w:r>
              <w:rPr>
                <w:rFonts w:hint="eastAsia" w:ascii="仿宋" w:hAnsi="仿宋" w:eastAsia="仿宋" w:cs="宋体"/>
                <w:sz w:val="24"/>
              </w:rPr>
              <w:t>8.对于项目实施过程中的变更进行审核。</w:t>
            </w:r>
          </w:p>
          <w:p>
            <w:pPr>
              <w:spacing w:line="360" w:lineRule="auto"/>
              <w:jc w:val="left"/>
              <w:rPr>
                <w:rFonts w:ascii="仿宋" w:hAnsi="仿宋" w:eastAsia="仿宋" w:cs="宋体"/>
                <w:sz w:val="24"/>
              </w:rPr>
            </w:pPr>
            <w:r>
              <w:rPr>
                <w:rFonts w:hint="eastAsia" w:ascii="仿宋" w:hAnsi="仿宋" w:eastAsia="仿宋" w:cs="宋体"/>
                <w:sz w:val="24"/>
              </w:rPr>
              <w:t>9.处理项目实施过程中出现的质量事故。</w:t>
            </w:r>
          </w:p>
          <w:p>
            <w:pPr>
              <w:spacing w:line="360" w:lineRule="auto"/>
              <w:jc w:val="left"/>
              <w:rPr>
                <w:rFonts w:ascii="仿宋" w:hAnsi="仿宋" w:eastAsia="仿宋" w:cs="宋体"/>
                <w:sz w:val="24"/>
              </w:rPr>
            </w:pPr>
            <w:r>
              <w:rPr>
                <w:rFonts w:hint="eastAsia" w:ascii="仿宋" w:hAnsi="仿宋" w:eastAsia="仿宋" w:cs="宋体"/>
                <w:sz w:val="24"/>
              </w:rPr>
              <w:t>10.代表委托方负责与承建单位之间的工作协调安排。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初验和试运行阶段</w:t>
            </w:r>
          </w:p>
        </w:tc>
        <w:tc>
          <w:tcPr>
            <w:tcW w:w="72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宋体"/>
                <w:sz w:val="24"/>
              </w:rPr>
            </w:pPr>
            <w:r>
              <w:rPr>
                <w:rFonts w:hint="eastAsia" w:ascii="仿宋" w:hAnsi="仿宋" w:eastAsia="仿宋" w:cs="宋体"/>
                <w:sz w:val="24"/>
              </w:rPr>
              <w:t>1.协助委托方制定验收程序和标准，审查验收方案和验收文档。</w:t>
            </w:r>
          </w:p>
          <w:p>
            <w:pPr>
              <w:spacing w:line="360" w:lineRule="auto"/>
              <w:jc w:val="left"/>
              <w:rPr>
                <w:rFonts w:ascii="仿宋" w:hAnsi="仿宋" w:eastAsia="仿宋" w:cs="宋体"/>
                <w:sz w:val="24"/>
              </w:rPr>
            </w:pPr>
            <w:r>
              <w:rPr>
                <w:rFonts w:hint="eastAsia" w:ascii="仿宋" w:hAnsi="仿宋" w:eastAsia="仿宋" w:cs="宋体"/>
                <w:sz w:val="24"/>
              </w:rPr>
              <w:t>2.协助委托方进行系统的功能和性能测试及初验。</w:t>
            </w:r>
          </w:p>
          <w:p>
            <w:pPr>
              <w:spacing w:line="360" w:lineRule="auto"/>
              <w:jc w:val="left"/>
              <w:rPr>
                <w:rFonts w:ascii="仿宋" w:hAnsi="仿宋" w:eastAsia="仿宋" w:cs="宋体"/>
                <w:sz w:val="24"/>
              </w:rPr>
            </w:pPr>
            <w:r>
              <w:rPr>
                <w:rFonts w:hint="eastAsia" w:ascii="仿宋" w:hAnsi="仿宋" w:eastAsia="仿宋" w:cs="宋体"/>
                <w:sz w:val="24"/>
              </w:rPr>
              <w:t>3.检查系统的调试和试运行情况。</w:t>
            </w:r>
          </w:p>
          <w:p>
            <w:pPr>
              <w:spacing w:line="360" w:lineRule="auto"/>
              <w:jc w:val="left"/>
              <w:rPr>
                <w:rFonts w:ascii="仿宋" w:hAnsi="仿宋" w:eastAsia="仿宋" w:cs="宋体"/>
                <w:sz w:val="24"/>
              </w:rPr>
            </w:pPr>
            <w:r>
              <w:rPr>
                <w:rFonts w:hint="eastAsia" w:ascii="仿宋" w:hAnsi="仿宋" w:eastAsia="仿宋" w:cs="宋体"/>
                <w:sz w:val="24"/>
              </w:rPr>
              <w:t>4.处理试运行期间出现的质量问题。</w:t>
            </w:r>
          </w:p>
          <w:p>
            <w:pPr>
              <w:spacing w:line="360" w:lineRule="auto"/>
              <w:jc w:val="left"/>
              <w:rPr>
                <w:rFonts w:ascii="仿宋" w:hAnsi="仿宋" w:eastAsia="仿宋" w:cs="宋体"/>
                <w:sz w:val="24"/>
              </w:rPr>
            </w:pPr>
            <w:r>
              <w:rPr>
                <w:rFonts w:hint="eastAsia" w:ascii="仿宋" w:hAnsi="仿宋" w:eastAsia="仿宋" w:cs="宋体"/>
                <w:sz w:val="24"/>
              </w:rPr>
              <w:t>5.协调与承建单位之间的关系，解决纠纷。</w:t>
            </w:r>
          </w:p>
          <w:p>
            <w:pPr>
              <w:spacing w:line="360" w:lineRule="auto"/>
              <w:jc w:val="left"/>
              <w:rPr>
                <w:rFonts w:ascii="仿宋" w:hAnsi="仿宋" w:eastAsia="仿宋" w:cs="宋体"/>
                <w:sz w:val="24"/>
              </w:rPr>
            </w:pPr>
            <w:r>
              <w:rPr>
                <w:rFonts w:hint="eastAsia" w:ascii="仿宋" w:hAnsi="仿宋" w:eastAsia="仿宋" w:cs="宋体"/>
                <w:sz w:val="24"/>
              </w:rPr>
              <w:t>6.监督、检查并督促各承建单位对用户的培训工作。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终验和系统移交阶段</w:t>
            </w:r>
          </w:p>
        </w:tc>
        <w:tc>
          <w:tcPr>
            <w:tcW w:w="72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宋体"/>
                <w:sz w:val="24"/>
              </w:rPr>
            </w:pPr>
            <w:r>
              <w:rPr>
                <w:rFonts w:hint="eastAsia" w:ascii="仿宋" w:hAnsi="仿宋" w:eastAsia="仿宋" w:cs="宋体"/>
                <w:sz w:val="24"/>
              </w:rPr>
              <w:t>1协助委托方进行项目终验。</w:t>
            </w:r>
          </w:p>
          <w:p>
            <w:pPr>
              <w:spacing w:line="360" w:lineRule="auto"/>
              <w:jc w:val="left"/>
              <w:rPr>
                <w:rFonts w:ascii="仿宋" w:hAnsi="仿宋" w:eastAsia="仿宋" w:cs="宋体"/>
                <w:sz w:val="24"/>
              </w:rPr>
            </w:pPr>
            <w:r>
              <w:rPr>
                <w:rFonts w:hint="eastAsia" w:ascii="仿宋" w:hAnsi="仿宋" w:eastAsia="仿宋" w:cs="宋体"/>
                <w:sz w:val="24"/>
              </w:rPr>
              <w:t xml:space="preserve">2进行项目配置审核。 </w:t>
            </w:r>
          </w:p>
          <w:p>
            <w:pPr>
              <w:spacing w:line="360" w:lineRule="auto"/>
              <w:jc w:val="left"/>
              <w:rPr>
                <w:rFonts w:ascii="仿宋" w:hAnsi="仿宋" w:eastAsia="仿宋" w:cs="宋体"/>
                <w:sz w:val="24"/>
              </w:rPr>
            </w:pPr>
            <w:r>
              <w:rPr>
                <w:rFonts w:hint="eastAsia" w:ascii="仿宋" w:hAnsi="仿宋" w:eastAsia="仿宋" w:cs="宋体"/>
                <w:sz w:val="24"/>
              </w:rPr>
              <w:t>3.协助委托方完成项目审计工作。</w:t>
            </w:r>
          </w:p>
          <w:p>
            <w:pPr>
              <w:spacing w:line="360" w:lineRule="auto"/>
              <w:jc w:val="left"/>
              <w:rPr>
                <w:rFonts w:ascii="仿宋" w:hAnsi="仿宋" w:eastAsia="仿宋" w:cs="宋体"/>
                <w:sz w:val="24"/>
              </w:rPr>
            </w:pPr>
            <w:r>
              <w:rPr>
                <w:rFonts w:hint="eastAsia" w:ascii="仿宋" w:hAnsi="仿宋" w:eastAsia="仿宋" w:cs="宋体"/>
                <w:sz w:val="24"/>
              </w:rPr>
              <w:t>4.系统验收完毕进入保修阶段的审核与签发移交证书。</w:t>
            </w:r>
          </w:p>
          <w:p>
            <w:pPr>
              <w:spacing w:line="360" w:lineRule="auto"/>
              <w:jc w:val="left"/>
              <w:rPr>
                <w:rFonts w:ascii="仿宋" w:hAnsi="仿宋" w:eastAsia="仿宋" w:cs="宋体"/>
                <w:sz w:val="24"/>
              </w:rPr>
            </w:pPr>
            <w:r>
              <w:rPr>
                <w:rFonts w:hint="eastAsia" w:ascii="仿宋" w:hAnsi="仿宋" w:eastAsia="仿宋" w:cs="宋体"/>
                <w:sz w:val="24"/>
              </w:rPr>
              <w:t>5.协助并监督承建单位对委托方的项目整体移交。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监理全过程</w:t>
            </w:r>
          </w:p>
        </w:tc>
        <w:tc>
          <w:tcPr>
            <w:tcW w:w="72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宋体"/>
                <w:sz w:val="24"/>
              </w:rPr>
            </w:pPr>
            <w:r>
              <w:rPr>
                <w:rFonts w:hint="eastAsia" w:ascii="仿宋" w:hAnsi="仿宋" w:eastAsia="仿宋" w:cs="宋体"/>
                <w:sz w:val="24"/>
              </w:rPr>
              <w:t>1.按照档案验收要求制定规范的监理过程用表、审核、监督承建单位制定标准文档模板，以及文档的提交计划。</w:t>
            </w:r>
          </w:p>
          <w:p>
            <w:pPr>
              <w:spacing w:line="360" w:lineRule="auto"/>
              <w:jc w:val="left"/>
              <w:rPr>
                <w:rFonts w:ascii="仿宋" w:hAnsi="仿宋" w:eastAsia="仿宋" w:cs="宋体"/>
                <w:sz w:val="24"/>
              </w:rPr>
            </w:pPr>
            <w:r>
              <w:rPr>
                <w:rFonts w:hint="eastAsia" w:ascii="仿宋" w:hAnsi="仿宋" w:eastAsia="仿宋" w:cs="宋体"/>
                <w:sz w:val="24"/>
              </w:rPr>
              <w:t>2.按照项目阶段划分，提出对应各阶段监理内容的符合性检查一览表，作为各阶段项目建设完成进度的检查标志。</w:t>
            </w:r>
          </w:p>
          <w:p>
            <w:pPr>
              <w:spacing w:line="360" w:lineRule="auto"/>
              <w:jc w:val="left"/>
              <w:rPr>
                <w:rFonts w:ascii="仿宋" w:hAnsi="仿宋" w:eastAsia="仿宋" w:cs="宋体"/>
                <w:sz w:val="24"/>
              </w:rPr>
            </w:pPr>
            <w:r>
              <w:rPr>
                <w:rFonts w:hint="eastAsia" w:ascii="仿宋" w:hAnsi="仿宋" w:eastAsia="仿宋" w:cs="宋体"/>
                <w:sz w:val="24"/>
              </w:rPr>
              <w:t>3.为本项目提供信息安全管理咨询服务和软件开发测试咨询服务。</w:t>
            </w:r>
          </w:p>
          <w:p>
            <w:pPr>
              <w:spacing w:line="360" w:lineRule="auto"/>
              <w:jc w:val="left"/>
              <w:rPr>
                <w:rFonts w:ascii="仿宋" w:hAnsi="仿宋" w:eastAsia="仿宋" w:cs="宋体"/>
                <w:sz w:val="24"/>
              </w:rPr>
            </w:pPr>
            <w:r>
              <w:rPr>
                <w:rFonts w:hint="eastAsia" w:ascii="仿宋" w:hAnsi="仿宋" w:eastAsia="仿宋" w:cs="宋体"/>
                <w:sz w:val="24"/>
              </w:rPr>
              <w:t>4.为本项目提供信息安全风险评估咨询服务。</w:t>
            </w:r>
          </w:p>
          <w:p>
            <w:pPr>
              <w:spacing w:line="360" w:lineRule="auto"/>
              <w:jc w:val="left"/>
              <w:rPr>
                <w:rFonts w:ascii="仿宋" w:hAnsi="仿宋" w:eastAsia="仿宋" w:cs="宋体"/>
                <w:sz w:val="24"/>
              </w:rPr>
            </w:pPr>
            <w:r>
              <w:rPr>
                <w:rFonts w:hint="eastAsia" w:ascii="仿宋" w:hAnsi="仿宋" w:eastAsia="仿宋" w:cs="宋体"/>
                <w:sz w:val="24"/>
              </w:rPr>
              <w:t>5.定期向建设单位汇报项目进展情况，提交项目监控报告。</w:t>
            </w:r>
          </w:p>
          <w:p>
            <w:pPr>
              <w:spacing w:line="360" w:lineRule="auto"/>
              <w:jc w:val="left"/>
              <w:rPr>
                <w:rFonts w:ascii="仿宋" w:hAnsi="仿宋" w:eastAsia="仿宋" w:cs="宋体"/>
                <w:sz w:val="24"/>
              </w:rPr>
            </w:pPr>
            <w:r>
              <w:rPr>
                <w:rFonts w:hint="eastAsia" w:ascii="仿宋" w:hAnsi="仿宋" w:eastAsia="仿宋" w:cs="宋体"/>
                <w:sz w:val="24"/>
              </w:rPr>
              <w:t>6.组织或协助委托方组织与项目建设有关的各类会议。</w:t>
            </w:r>
          </w:p>
          <w:p>
            <w:pPr>
              <w:spacing w:line="360" w:lineRule="auto"/>
              <w:jc w:val="left"/>
              <w:rPr>
                <w:rFonts w:ascii="仿宋" w:hAnsi="仿宋" w:eastAsia="仿宋" w:cs="宋体"/>
                <w:sz w:val="24"/>
              </w:rPr>
            </w:pPr>
            <w:r>
              <w:rPr>
                <w:rFonts w:hint="eastAsia" w:ascii="仿宋" w:hAnsi="仿宋" w:eastAsia="仿宋" w:cs="宋体"/>
                <w:sz w:val="24"/>
              </w:rPr>
              <w:t>7.填报与项目有关的管理报表。</w:t>
            </w:r>
          </w:p>
        </w:tc>
      </w:tr>
    </w:tbl>
    <w:p>
      <w:pPr>
        <w:spacing w:line="360" w:lineRule="auto"/>
        <w:jc w:val="center"/>
        <w:outlineLvl w:val="1"/>
        <w:rPr>
          <w:rFonts w:hint="eastAsia"/>
          <w:b/>
          <w:sz w:val="44"/>
          <w:szCs w:val="48"/>
        </w:rPr>
      </w:pPr>
    </w:p>
    <w:p>
      <w:pPr>
        <w:spacing w:line="360" w:lineRule="auto"/>
        <w:jc w:val="center"/>
        <w:outlineLvl w:val="1"/>
        <w:rPr>
          <w:rFonts w:hint="eastAsia"/>
          <w:b/>
          <w:sz w:val="44"/>
          <w:szCs w:val="48"/>
        </w:rPr>
      </w:pPr>
    </w:p>
    <w:p>
      <w:pPr>
        <w:spacing w:line="360" w:lineRule="auto"/>
        <w:jc w:val="center"/>
        <w:outlineLvl w:val="1"/>
        <w:rPr>
          <w:rFonts w:hint="eastAsia"/>
          <w:b/>
          <w:sz w:val="44"/>
          <w:szCs w:val="48"/>
        </w:rPr>
      </w:pPr>
    </w:p>
    <w:p>
      <w:pPr>
        <w:spacing w:line="360" w:lineRule="auto"/>
        <w:jc w:val="center"/>
        <w:outlineLvl w:val="1"/>
        <w:rPr>
          <w:rFonts w:hint="eastAsia"/>
          <w:b/>
          <w:sz w:val="44"/>
          <w:szCs w:val="48"/>
        </w:rPr>
      </w:pPr>
    </w:p>
    <w:p>
      <w:pPr>
        <w:spacing w:line="360" w:lineRule="auto"/>
        <w:jc w:val="center"/>
        <w:outlineLvl w:val="1"/>
        <w:rPr>
          <w:rFonts w:hint="eastAsia"/>
          <w:b/>
          <w:sz w:val="44"/>
          <w:szCs w:val="48"/>
        </w:rPr>
      </w:pPr>
    </w:p>
    <w:p>
      <w:pPr>
        <w:spacing w:line="360" w:lineRule="auto"/>
        <w:jc w:val="center"/>
        <w:outlineLvl w:val="1"/>
        <w:rPr>
          <w:rFonts w:hint="eastAsia"/>
          <w:b/>
          <w:sz w:val="44"/>
          <w:szCs w:val="48"/>
        </w:rPr>
      </w:pPr>
    </w:p>
    <w:p>
      <w:pPr>
        <w:spacing w:line="360" w:lineRule="auto"/>
        <w:jc w:val="center"/>
        <w:outlineLvl w:val="1"/>
        <w:rPr>
          <w:rFonts w:hint="eastAsia"/>
          <w:b/>
          <w:sz w:val="44"/>
          <w:szCs w:val="48"/>
        </w:rPr>
      </w:pPr>
    </w:p>
    <w:p>
      <w:pPr>
        <w:spacing w:line="360" w:lineRule="auto"/>
        <w:jc w:val="center"/>
        <w:outlineLvl w:val="1"/>
        <w:rPr>
          <w:rFonts w:hint="eastAsia"/>
          <w:b/>
          <w:sz w:val="44"/>
          <w:szCs w:val="48"/>
        </w:rPr>
      </w:pPr>
    </w:p>
    <w:p>
      <w:pPr>
        <w:spacing w:line="360" w:lineRule="auto"/>
        <w:jc w:val="center"/>
        <w:outlineLvl w:val="1"/>
        <w:rPr>
          <w:rFonts w:hint="eastAsia"/>
          <w:b/>
          <w:sz w:val="44"/>
          <w:szCs w:val="48"/>
        </w:rPr>
      </w:pPr>
    </w:p>
    <w:p>
      <w:pPr>
        <w:spacing w:line="360" w:lineRule="auto"/>
        <w:jc w:val="center"/>
        <w:outlineLvl w:val="1"/>
        <w:rPr>
          <w:rFonts w:hint="eastAsia"/>
          <w:b/>
          <w:sz w:val="44"/>
          <w:szCs w:val="48"/>
        </w:rPr>
      </w:pPr>
    </w:p>
    <w:p>
      <w:pPr>
        <w:spacing w:line="360" w:lineRule="auto"/>
        <w:jc w:val="center"/>
        <w:outlineLvl w:val="1"/>
        <w:rPr>
          <w:rFonts w:hint="eastAsia"/>
          <w:b/>
          <w:sz w:val="44"/>
          <w:szCs w:val="48"/>
        </w:rPr>
      </w:pPr>
    </w:p>
    <w:p>
      <w:pPr>
        <w:spacing w:line="360" w:lineRule="auto"/>
        <w:jc w:val="center"/>
        <w:outlineLvl w:val="1"/>
        <w:rPr>
          <w:rFonts w:hint="eastAsia"/>
          <w:b/>
          <w:sz w:val="44"/>
          <w:szCs w:val="48"/>
        </w:rPr>
      </w:pPr>
    </w:p>
    <w:p>
      <w:pPr>
        <w:spacing w:line="360" w:lineRule="auto"/>
        <w:jc w:val="center"/>
        <w:outlineLvl w:val="1"/>
        <w:rPr>
          <w:rFonts w:hint="eastAsia"/>
          <w:b/>
          <w:sz w:val="44"/>
          <w:szCs w:val="48"/>
        </w:rPr>
      </w:pPr>
    </w:p>
    <w:p>
      <w:pPr>
        <w:spacing w:line="360" w:lineRule="auto"/>
        <w:jc w:val="center"/>
        <w:outlineLvl w:val="1"/>
        <w:rPr>
          <w:rFonts w:hint="eastAsia"/>
          <w:b/>
          <w:sz w:val="44"/>
          <w:szCs w:val="48"/>
        </w:rPr>
      </w:pPr>
    </w:p>
    <w:p>
      <w:pPr>
        <w:spacing w:line="360" w:lineRule="auto"/>
        <w:jc w:val="center"/>
        <w:outlineLvl w:val="1"/>
        <w:rPr>
          <w:rFonts w:hint="eastAsia"/>
          <w:b/>
          <w:sz w:val="44"/>
          <w:szCs w:val="48"/>
        </w:rPr>
      </w:pPr>
    </w:p>
    <w:p>
      <w:pPr>
        <w:spacing w:line="360" w:lineRule="auto"/>
        <w:jc w:val="center"/>
        <w:outlineLvl w:val="1"/>
        <w:rPr>
          <w:rFonts w:hint="eastAsia"/>
          <w:b/>
          <w:sz w:val="44"/>
          <w:szCs w:val="48"/>
        </w:rPr>
      </w:pPr>
      <w:r>
        <w:rPr>
          <w:rFonts w:hint="eastAsia"/>
          <w:b/>
          <w:sz w:val="44"/>
          <w:szCs w:val="48"/>
        </w:rPr>
        <w:t>成都市成华区第七人民医院</w:t>
      </w:r>
    </w:p>
    <w:p>
      <w:pPr>
        <w:spacing w:line="360" w:lineRule="auto"/>
        <w:jc w:val="center"/>
        <w:rPr>
          <w:b/>
          <w:sz w:val="44"/>
          <w:szCs w:val="48"/>
        </w:rPr>
      </w:pPr>
      <w:r>
        <w:rPr>
          <w:rFonts w:hint="eastAsia"/>
          <w:b/>
          <w:bCs/>
          <w:sz w:val="48"/>
          <w:szCs w:val="48"/>
          <w:u w:val="single"/>
        </w:rPr>
        <w:t>（项目名称）</w:t>
      </w:r>
      <w:r>
        <w:rPr>
          <w:rFonts w:hint="eastAsia"/>
          <w:b/>
          <w:bCs/>
          <w:sz w:val="48"/>
          <w:szCs w:val="48"/>
        </w:rPr>
        <w:t>采购项目</w:t>
      </w:r>
    </w:p>
    <w:p>
      <w:pPr>
        <w:spacing w:line="360" w:lineRule="auto"/>
        <w:jc w:val="center"/>
        <w:rPr>
          <w:b/>
          <w:sz w:val="44"/>
        </w:rPr>
      </w:pPr>
    </w:p>
    <w:p>
      <w:pPr>
        <w:spacing w:line="360" w:lineRule="auto"/>
        <w:jc w:val="center"/>
        <w:rPr>
          <w:b/>
          <w:sz w:val="44"/>
        </w:rPr>
      </w:pPr>
    </w:p>
    <w:p>
      <w:pPr>
        <w:spacing w:line="360" w:lineRule="auto"/>
        <w:jc w:val="center"/>
        <w:rPr>
          <w:rFonts w:hint="eastAsia"/>
          <w:b/>
          <w:sz w:val="52"/>
        </w:rPr>
      </w:pPr>
      <w:r>
        <w:rPr>
          <w:rFonts w:hint="eastAsia"/>
          <w:b/>
          <w:sz w:val="52"/>
        </w:rPr>
        <w:t>询</w:t>
      </w:r>
    </w:p>
    <w:p>
      <w:pPr>
        <w:spacing w:line="360" w:lineRule="auto"/>
        <w:jc w:val="center"/>
        <w:rPr>
          <w:rFonts w:hint="eastAsia"/>
          <w:b/>
          <w:sz w:val="52"/>
        </w:rPr>
      </w:pPr>
      <w:r>
        <w:rPr>
          <w:rFonts w:hint="eastAsia"/>
          <w:b/>
          <w:sz w:val="52"/>
        </w:rPr>
        <w:t>价</w:t>
      </w:r>
    </w:p>
    <w:p>
      <w:pPr>
        <w:spacing w:line="360" w:lineRule="auto"/>
        <w:jc w:val="center"/>
        <w:rPr>
          <w:b/>
          <w:sz w:val="52"/>
        </w:rPr>
      </w:pPr>
      <w:r>
        <w:rPr>
          <w:b/>
          <w:sz w:val="52"/>
        </w:rPr>
        <w:t>申</w:t>
      </w:r>
    </w:p>
    <w:p>
      <w:pPr>
        <w:spacing w:line="360" w:lineRule="auto"/>
        <w:jc w:val="center"/>
        <w:rPr>
          <w:b/>
          <w:sz w:val="52"/>
        </w:rPr>
      </w:pPr>
      <w:r>
        <w:rPr>
          <w:b/>
          <w:sz w:val="52"/>
        </w:rPr>
        <w:t>请</w:t>
      </w:r>
    </w:p>
    <w:p>
      <w:pPr>
        <w:spacing w:line="360" w:lineRule="auto"/>
        <w:jc w:val="center"/>
        <w:rPr>
          <w:b/>
          <w:sz w:val="52"/>
        </w:rPr>
      </w:pPr>
      <w:r>
        <w:rPr>
          <w:b/>
          <w:sz w:val="52"/>
        </w:rPr>
        <w:t>书</w:t>
      </w:r>
    </w:p>
    <w:p>
      <w:pPr>
        <w:spacing w:line="360" w:lineRule="auto"/>
        <w:rPr>
          <w:sz w:val="28"/>
        </w:rPr>
      </w:pPr>
    </w:p>
    <w:p>
      <w:pPr>
        <w:spacing w:line="360" w:lineRule="auto"/>
        <w:rPr>
          <w:sz w:val="28"/>
        </w:rPr>
      </w:pPr>
    </w:p>
    <w:p>
      <w:pPr>
        <w:spacing w:line="360" w:lineRule="auto"/>
        <w:jc w:val="center"/>
        <w:rPr>
          <w:rFonts w:hint="eastAsia"/>
          <w:b/>
          <w:bCs/>
          <w:sz w:val="32"/>
        </w:rPr>
      </w:pPr>
    </w:p>
    <w:p>
      <w:pPr>
        <w:spacing w:line="360" w:lineRule="auto"/>
        <w:jc w:val="center"/>
        <w:rPr>
          <w:rFonts w:hint="eastAsia"/>
          <w:b/>
          <w:bCs/>
          <w:sz w:val="32"/>
        </w:rPr>
      </w:pPr>
    </w:p>
    <w:p>
      <w:pPr>
        <w:spacing w:line="360" w:lineRule="auto"/>
        <w:jc w:val="center"/>
        <w:rPr>
          <w:rFonts w:hint="eastAsia"/>
          <w:b/>
          <w:bCs/>
          <w:sz w:val="32"/>
        </w:rPr>
      </w:pPr>
    </w:p>
    <w:p>
      <w:pPr>
        <w:spacing w:line="360" w:lineRule="auto"/>
        <w:jc w:val="center"/>
        <w:rPr>
          <w:rFonts w:hint="eastAsia"/>
          <w:b/>
          <w:bCs/>
          <w:sz w:val="32"/>
        </w:rPr>
      </w:pPr>
    </w:p>
    <w:p>
      <w:pPr>
        <w:spacing w:line="360" w:lineRule="auto"/>
        <w:jc w:val="center"/>
        <w:rPr>
          <w:b/>
          <w:bCs/>
          <w:sz w:val="32"/>
        </w:rPr>
      </w:pPr>
      <w:r>
        <w:rPr>
          <w:rFonts w:hint="eastAsia"/>
          <w:b/>
          <w:bCs/>
          <w:sz w:val="32"/>
        </w:rPr>
        <w:t>询价</w:t>
      </w:r>
      <w:r>
        <w:rPr>
          <w:b/>
          <w:bCs/>
          <w:sz w:val="32"/>
        </w:rPr>
        <w:t>申请人：（全称并加盖单位公章）</w:t>
      </w:r>
    </w:p>
    <w:p>
      <w:pPr>
        <w:spacing w:line="360" w:lineRule="auto"/>
        <w:jc w:val="center"/>
        <w:rPr>
          <w:b/>
          <w:bCs/>
          <w:sz w:val="32"/>
        </w:rPr>
      </w:pPr>
      <w:r>
        <w:rPr>
          <w:b/>
          <w:bCs/>
          <w:sz w:val="32"/>
        </w:rPr>
        <w:t>X年X月X日</w:t>
      </w:r>
    </w:p>
    <w:p>
      <w:pPr>
        <w:spacing w:line="360" w:lineRule="auto"/>
        <w:jc w:val="center"/>
        <w:rPr>
          <w:b/>
          <w:sz w:val="32"/>
        </w:rPr>
      </w:pPr>
      <w:r>
        <w:rPr>
          <w:b/>
          <w:sz w:val="32"/>
        </w:rPr>
        <w:t xml:space="preserve"> </w:t>
      </w:r>
    </w:p>
    <w:p>
      <w:pPr>
        <w:pStyle w:val="26"/>
        <w:spacing w:line="440" w:lineRule="exact"/>
        <w:ind w:firstLine="480" w:firstLineChars="200"/>
        <w:rPr>
          <w:rFonts w:hint="eastAsia" w:ascii="宋体" w:hAnsi="宋体" w:cs="宋体"/>
          <w:sz w:val="24"/>
          <w:szCs w:val="24"/>
        </w:rPr>
      </w:pPr>
    </w:p>
    <w:p>
      <w:pPr>
        <w:pStyle w:val="26"/>
        <w:spacing w:line="440" w:lineRule="exact"/>
        <w:ind w:firstLine="480" w:firstLineChars="200"/>
        <w:jc w:val="center"/>
        <w:rPr>
          <w:rFonts w:ascii="宋体" w:hAnsi="宋体" w:cs="宋体"/>
          <w:sz w:val="24"/>
          <w:szCs w:val="24"/>
        </w:rPr>
      </w:pPr>
    </w:p>
    <w:p>
      <w:pPr>
        <w:spacing w:line="560" w:lineRule="exact"/>
        <w:ind w:firstLine="883" w:firstLineChars="200"/>
        <w:jc w:val="center"/>
        <w:rPr>
          <w:rFonts w:hint="eastAsia" w:ascii="宋体" w:hAnsi="宋体" w:cs="宋体"/>
          <w:b/>
          <w:sz w:val="44"/>
          <w:szCs w:val="44"/>
        </w:rPr>
      </w:pPr>
    </w:p>
    <w:p>
      <w:pPr>
        <w:spacing w:line="560" w:lineRule="exact"/>
        <w:ind w:firstLine="883" w:firstLineChars="200"/>
        <w:jc w:val="center"/>
        <w:rPr>
          <w:rFonts w:hint="eastAsia" w:ascii="宋体" w:hAnsi="宋体" w:cs="宋体"/>
          <w:b/>
          <w:sz w:val="44"/>
          <w:szCs w:val="44"/>
        </w:rPr>
      </w:pPr>
    </w:p>
    <w:p>
      <w:pPr>
        <w:spacing w:line="560" w:lineRule="exact"/>
        <w:ind w:firstLine="883" w:firstLineChars="200"/>
        <w:jc w:val="center"/>
        <w:rPr>
          <w:rFonts w:hint="eastAsia" w:ascii="宋体" w:hAnsi="宋体" w:cs="宋体"/>
          <w:b/>
          <w:sz w:val="44"/>
          <w:szCs w:val="44"/>
        </w:rPr>
      </w:pPr>
    </w:p>
    <w:p>
      <w:pPr>
        <w:spacing w:line="560" w:lineRule="exact"/>
        <w:ind w:firstLine="883" w:firstLineChars="200"/>
        <w:jc w:val="center"/>
        <w:rPr>
          <w:rFonts w:hint="eastAsia" w:ascii="宋体" w:hAnsi="宋体" w:cs="宋体"/>
          <w:b/>
          <w:sz w:val="44"/>
          <w:szCs w:val="44"/>
        </w:rPr>
      </w:pPr>
    </w:p>
    <w:p>
      <w:pPr>
        <w:pStyle w:val="2"/>
        <w:tabs>
          <w:tab w:val="left" w:pos="720"/>
        </w:tabs>
        <w:rPr>
          <w:bCs w:val="0"/>
        </w:rPr>
      </w:pPr>
      <w:r>
        <w:rPr>
          <w:bCs w:val="0"/>
        </w:rPr>
        <w:t>1、法定代表人/单位负责人授权书</w:t>
      </w:r>
    </w:p>
    <w:p>
      <w:pPr>
        <w:spacing w:before="80" w:after="80" w:line="360" w:lineRule="auto"/>
        <w:jc w:val="center"/>
        <w:outlineLvl w:val="2"/>
        <w:rPr>
          <w:b/>
          <w:bCs/>
        </w:rPr>
      </w:pPr>
      <w:r>
        <w:rPr>
          <w:b/>
          <w:bCs/>
        </w:rPr>
        <w:t>（适用于非法定代表人直接参与）</w:t>
      </w:r>
    </w:p>
    <w:p>
      <w:pPr>
        <w:spacing w:before="80" w:after="80" w:line="360" w:lineRule="auto"/>
        <w:ind w:firstLine="420" w:firstLineChars="200"/>
      </w:pPr>
      <w:r>
        <w:t>本授权委托书声明：我</w:t>
      </w:r>
      <w:r>
        <w:rPr>
          <w:u w:val="single"/>
        </w:rPr>
        <w:t>（姓名）</w:t>
      </w:r>
      <w:r>
        <w:t>系</w:t>
      </w:r>
      <w:r>
        <w:rPr>
          <w:u w:val="single"/>
        </w:rPr>
        <w:t>（</w:t>
      </w:r>
      <w:r>
        <w:rPr>
          <w:rFonts w:hint="eastAsia"/>
          <w:u w:val="single"/>
        </w:rPr>
        <w:t>询价</w:t>
      </w:r>
      <w:r>
        <w:rPr>
          <w:u w:val="single"/>
        </w:rPr>
        <w:t>申请人名称）</w:t>
      </w:r>
      <w:r>
        <w:t>的法定代表人，现授权</w:t>
      </w:r>
      <w:r>
        <w:rPr>
          <w:u w:val="single"/>
        </w:rPr>
        <w:t>（姓名）</w:t>
      </w:r>
      <w:r>
        <w:t>为我单位委托代理人，以本单位的名义参加</w:t>
      </w:r>
      <w:r>
        <w:rPr>
          <w:u w:val="single"/>
        </w:rPr>
        <w:t>（项目名称）</w:t>
      </w:r>
      <w:r>
        <w:t>的</w:t>
      </w:r>
      <w:r>
        <w:rPr>
          <w:rFonts w:hint="eastAsia"/>
        </w:rPr>
        <w:t>询价</w:t>
      </w:r>
      <w:r>
        <w:t>活动。委托代理人在</w:t>
      </w:r>
      <w:r>
        <w:rPr>
          <w:rFonts w:hint="eastAsia"/>
        </w:rPr>
        <w:t>询价</w:t>
      </w:r>
      <w:r>
        <w:t>活动的合法代表，以我方名义全权处理该项目有关</w:t>
      </w:r>
      <w:r>
        <w:rPr>
          <w:rFonts w:hint="eastAsia"/>
        </w:rPr>
        <w:t>询价</w:t>
      </w:r>
      <w:r>
        <w:t>、签订合同以及执行合同等一切事宜。</w:t>
      </w:r>
    </w:p>
    <w:p>
      <w:pPr>
        <w:spacing w:before="80" w:after="80" w:line="360" w:lineRule="auto"/>
        <w:ind w:firstLine="420" w:firstLineChars="200"/>
      </w:pPr>
      <w:r>
        <w:t>委托代理人无转委托权。特此委托。</w:t>
      </w:r>
    </w:p>
    <w:p>
      <w:pPr>
        <w:spacing w:before="80" w:after="80" w:line="360" w:lineRule="auto"/>
        <w:ind w:firstLine="560"/>
      </w:pPr>
    </w:p>
    <w:p>
      <w:pPr>
        <w:spacing w:before="80" w:after="80" w:line="360" w:lineRule="auto"/>
        <w:ind w:firstLine="560"/>
      </w:pPr>
    </w:p>
    <w:p>
      <w:pPr>
        <w:spacing w:before="80" w:after="80" w:line="360" w:lineRule="auto"/>
        <w:ind w:firstLine="420" w:firstLineChars="200"/>
      </w:pPr>
      <w:r>
        <w:t xml:space="preserve">授权人(法定代表人): </w:t>
      </w:r>
      <w:r>
        <w:rPr>
          <w:u w:val="single"/>
        </w:rPr>
        <w:t xml:space="preserve">          （签字或盖个人印章）</w:t>
      </w:r>
      <w:r>
        <w:t xml:space="preserve">      联系电话：</w:t>
      </w:r>
    </w:p>
    <w:p>
      <w:pPr>
        <w:spacing w:before="80" w:after="80" w:line="360" w:lineRule="auto"/>
        <w:ind w:firstLine="420" w:firstLineChars="200"/>
      </w:pPr>
      <w:r>
        <w:t>委托代理人：</w:t>
      </w:r>
      <w:r>
        <w:rPr>
          <w:u w:val="single"/>
        </w:rPr>
        <w:t xml:space="preserve">        （签字）</w:t>
      </w:r>
      <w:r>
        <w:t xml:space="preserve">       手机：</w:t>
      </w:r>
    </w:p>
    <w:p>
      <w:pPr>
        <w:spacing w:before="80" w:after="80" w:line="360" w:lineRule="auto"/>
        <w:ind w:firstLine="420" w:firstLineChars="200"/>
      </w:pPr>
      <w:r>
        <w:t>委托代理人部门：    职务：</w:t>
      </w:r>
    </w:p>
    <w:p>
      <w:pPr>
        <w:spacing w:before="80" w:after="80" w:line="360" w:lineRule="auto"/>
        <w:ind w:firstLine="420" w:firstLineChars="200"/>
      </w:pPr>
      <w:r>
        <w:t>单位电话：       传真：</w:t>
      </w:r>
    </w:p>
    <w:p>
      <w:pPr>
        <w:spacing w:before="80" w:after="80" w:line="360" w:lineRule="auto"/>
        <w:ind w:firstLine="420" w:firstLineChars="200"/>
      </w:pPr>
      <w:r>
        <w:rPr>
          <w:rFonts w:hint="eastAsia"/>
        </w:rPr>
        <w:t>询价</w:t>
      </w:r>
      <w:r>
        <w:t>申请人：</w:t>
      </w:r>
      <w:r>
        <w:rPr>
          <w:u w:val="single"/>
        </w:rPr>
        <w:t xml:space="preserve">                   （全称并加盖</w:t>
      </w:r>
      <w:r>
        <w:rPr>
          <w:rFonts w:hint="eastAsia"/>
          <w:u w:val="single"/>
        </w:rPr>
        <w:t>询价</w:t>
      </w:r>
      <w:r>
        <w:rPr>
          <w:u w:val="single"/>
        </w:rPr>
        <w:t>申请人公章）</w:t>
      </w:r>
    </w:p>
    <w:p>
      <w:pPr>
        <w:spacing w:before="80" w:after="80" w:line="360" w:lineRule="auto"/>
        <w:ind w:firstLine="420" w:firstLineChars="200"/>
      </w:pPr>
      <w:r>
        <w:t>日期：   年   月    日</w:t>
      </w:r>
    </w:p>
    <w:p>
      <w:pPr>
        <w:spacing w:before="80" w:after="80" w:line="360" w:lineRule="auto"/>
      </w:pPr>
    </w:p>
    <w:p>
      <w:pPr>
        <w:spacing w:before="80" w:after="80" w:line="360" w:lineRule="auto"/>
        <w:ind w:firstLine="420" w:firstLineChars="200"/>
      </w:pPr>
      <w:r>
        <w:t>（须附法定代表人和授权代表身份证复印件）</w:t>
      </w:r>
    </w:p>
    <w:p>
      <w:pPr>
        <w:spacing w:line="560" w:lineRule="exact"/>
        <w:ind w:firstLine="883" w:firstLineChars="200"/>
        <w:jc w:val="center"/>
        <w:rPr>
          <w:rFonts w:hint="eastAsia" w:ascii="宋体" w:hAnsi="宋体" w:cs="宋体"/>
          <w:b/>
          <w:sz w:val="44"/>
          <w:szCs w:val="44"/>
        </w:rPr>
      </w:pPr>
    </w:p>
    <w:p>
      <w:pPr>
        <w:spacing w:line="560" w:lineRule="exact"/>
        <w:ind w:firstLine="883" w:firstLineChars="200"/>
        <w:jc w:val="center"/>
        <w:rPr>
          <w:rFonts w:hint="eastAsia" w:ascii="宋体" w:hAnsi="宋体" w:cs="宋体"/>
          <w:b/>
          <w:sz w:val="44"/>
          <w:szCs w:val="44"/>
        </w:rPr>
      </w:pPr>
    </w:p>
    <w:p>
      <w:pPr>
        <w:spacing w:line="560" w:lineRule="exact"/>
        <w:ind w:firstLine="883" w:firstLineChars="200"/>
        <w:jc w:val="center"/>
        <w:rPr>
          <w:rFonts w:hint="eastAsia" w:ascii="宋体" w:hAnsi="宋体" w:cs="宋体"/>
          <w:b/>
          <w:sz w:val="44"/>
          <w:szCs w:val="44"/>
        </w:rPr>
      </w:pPr>
    </w:p>
    <w:p>
      <w:pPr>
        <w:pStyle w:val="2"/>
        <w:tabs>
          <w:tab w:val="left" w:pos="720"/>
        </w:tabs>
        <w:rPr>
          <w:rFonts w:hint="eastAsia"/>
          <w:bCs w:val="0"/>
        </w:rPr>
      </w:pPr>
    </w:p>
    <w:p>
      <w:pPr>
        <w:pStyle w:val="2"/>
        <w:tabs>
          <w:tab w:val="left" w:pos="720"/>
        </w:tabs>
        <w:rPr>
          <w:rFonts w:hint="eastAsia"/>
          <w:bCs w:val="0"/>
        </w:rPr>
      </w:pPr>
    </w:p>
    <w:p>
      <w:pPr>
        <w:pStyle w:val="2"/>
        <w:tabs>
          <w:tab w:val="left" w:pos="720"/>
        </w:tabs>
        <w:rPr>
          <w:bCs w:val="0"/>
        </w:rPr>
      </w:pPr>
      <w:r>
        <w:rPr>
          <w:rFonts w:hint="eastAsia"/>
          <w:bCs w:val="0"/>
        </w:rPr>
        <w:t>2、</w:t>
      </w:r>
      <w:r>
        <w:rPr>
          <w:bCs w:val="0"/>
        </w:rPr>
        <w:t>法定代表人/单位负责人证明书</w:t>
      </w:r>
    </w:p>
    <w:p>
      <w:pPr>
        <w:spacing w:before="80" w:after="80" w:line="360" w:lineRule="auto"/>
        <w:rPr>
          <w:b/>
          <w:bCs/>
        </w:rPr>
      </w:pPr>
      <w:r>
        <w:rPr>
          <w:b/>
          <w:bCs/>
        </w:rPr>
        <w:t>（适用于法定代表人/单位负责人直接参与）</w:t>
      </w:r>
    </w:p>
    <w:p>
      <w:pPr>
        <w:spacing w:before="80" w:after="80" w:line="360" w:lineRule="auto"/>
        <w:ind w:firstLine="420" w:firstLineChars="200"/>
      </w:pPr>
      <w:r>
        <w:rPr>
          <w:rFonts w:hint="eastAsia"/>
        </w:rPr>
        <w:t>询价</w:t>
      </w:r>
      <w:r>
        <w:t>申请人单位名称：</w:t>
      </w:r>
    </w:p>
    <w:p>
      <w:pPr>
        <w:spacing w:before="80" w:after="80" w:line="360" w:lineRule="auto"/>
        <w:ind w:firstLine="420" w:firstLineChars="200"/>
      </w:pPr>
      <w:r>
        <w:t>单位性质：</w:t>
      </w:r>
    </w:p>
    <w:p>
      <w:pPr>
        <w:spacing w:before="80" w:after="80" w:line="360" w:lineRule="auto"/>
        <w:ind w:firstLine="420" w:firstLineChars="200"/>
      </w:pPr>
      <w:r>
        <w:t>成立时间：</w:t>
      </w:r>
      <w:r>
        <w:rPr>
          <w:rFonts w:hint="eastAsia"/>
        </w:rPr>
        <w:t xml:space="preserve">     </w:t>
      </w:r>
      <w:r>
        <w:t>年</w:t>
      </w:r>
      <w:r>
        <w:rPr>
          <w:rFonts w:hint="eastAsia"/>
        </w:rPr>
        <w:t xml:space="preserve">   </w:t>
      </w:r>
      <w:r>
        <w:t>月</w:t>
      </w:r>
      <w:r>
        <w:rPr>
          <w:rFonts w:hint="eastAsia"/>
        </w:rPr>
        <w:t xml:space="preserve">    </w:t>
      </w:r>
      <w:r>
        <w:t>日</w:t>
      </w:r>
    </w:p>
    <w:p>
      <w:pPr>
        <w:spacing w:before="80" w:after="80" w:line="360" w:lineRule="auto"/>
        <w:ind w:firstLine="420" w:firstLineChars="200"/>
      </w:pPr>
      <w:r>
        <w:t>经营期限：</w:t>
      </w:r>
    </w:p>
    <w:p>
      <w:pPr>
        <w:spacing w:before="80" w:after="80" w:line="360" w:lineRule="auto"/>
        <w:ind w:firstLine="420" w:firstLineChars="200"/>
      </w:pPr>
      <w:r>
        <w:t>姓名：</w:t>
      </w:r>
      <w:r>
        <w:rPr>
          <w:rFonts w:hint="eastAsia"/>
          <w:lang w:val="en-US" w:eastAsia="zh-CN"/>
        </w:rPr>
        <w:t xml:space="preserve">        </w:t>
      </w:r>
      <w:r>
        <w:t>性别：</w:t>
      </w:r>
      <w:r>
        <w:rPr>
          <w:rFonts w:hint="eastAsia"/>
          <w:lang w:val="en-US" w:eastAsia="zh-CN"/>
        </w:rPr>
        <w:t xml:space="preserve">      </w:t>
      </w:r>
      <w:r>
        <w:t>年龄：</w:t>
      </w:r>
      <w:r>
        <w:rPr>
          <w:rFonts w:hint="eastAsia"/>
          <w:lang w:val="en-US" w:eastAsia="zh-CN"/>
        </w:rPr>
        <w:t xml:space="preserve">        </w:t>
      </w:r>
      <w:r>
        <w:t>职务：</w:t>
      </w:r>
    </w:p>
    <w:p>
      <w:pPr>
        <w:spacing w:before="80" w:after="80" w:line="360" w:lineRule="auto"/>
        <w:ind w:firstLine="420" w:firstLineChars="200"/>
      </w:pPr>
      <w:r>
        <w:t>系（</w:t>
      </w:r>
      <w:r>
        <w:rPr>
          <w:rFonts w:hint="eastAsia"/>
        </w:rPr>
        <w:t>询价</w:t>
      </w:r>
      <w:r>
        <w:t>申请人名称）的法定代表人/单位负责人。</w:t>
      </w:r>
    </w:p>
    <w:p>
      <w:pPr>
        <w:spacing w:before="80" w:after="80" w:line="360" w:lineRule="auto"/>
        <w:rPr>
          <w:rFonts w:hint="eastAsia"/>
        </w:rPr>
      </w:pPr>
    </w:p>
    <w:p>
      <w:pPr>
        <w:spacing w:before="80" w:after="80" w:line="360" w:lineRule="auto"/>
        <w:ind w:firstLine="840" w:firstLineChars="400"/>
      </w:pPr>
      <w:r>
        <w:t>特此证明。</w:t>
      </w:r>
    </w:p>
    <w:p>
      <w:pPr>
        <w:spacing w:before="80" w:after="80" w:line="360" w:lineRule="auto"/>
        <w:ind w:firstLine="420" w:firstLineChars="200"/>
      </w:pPr>
    </w:p>
    <w:p>
      <w:pPr>
        <w:spacing w:before="80" w:after="80" w:line="360" w:lineRule="auto"/>
        <w:ind w:firstLine="420" w:firstLineChars="200"/>
      </w:pPr>
      <w:r>
        <w:rPr>
          <w:rFonts w:hint="eastAsia"/>
        </w:rPr>
        <w:t>询价</w:t>
      </w:r>
      <w:r>
        <w:t>申请人：</w:t>
      </w:r>
      <w:r>
        <w:rPr>
          <w:u w:val="single"/>
        </w:rPr>
        <w:t xml:space="preserve">（单位公章）                                     </w:t>
      </w:r>
      <w:r>
        <w:t>。</w:t>
      </w:r>
    </w:p>
    <w:p>
      <w:pPr>
        <w:spacing w:before="80" w:after="80" w:line="360" w:lineRule="auto"/>
        <w:ind w:firstLine="424" w:firstLineChars="202"/>
      </w:pPr>
      <w:r>
        <w:t>日    期：</w:t>
      </w:r>
      <w:r>
        <w:rPr>
          <w:u w:val="single"/>
        </w:rPr>
        <w:t xml:space="preserve">                                                  </w:t>
      </w:r>
      <w:r>
        <w:t>。</w:t>
      </w:r>
    </w:p>
    <w:p>
      <w:pPr>
        <w:spacing w:before="80" w:after="80" w:line="360" w:lineRule="auto"/>
        <w:ind w:firstLine="424" w:firstLineChars="202"/>
      </w:pPr>
    </w:p>
    <w:p>
      <w:pPr>
        <w:spacing w:before="80" w:after="80" w:line="360" w:lineRule="auto"/>
        <w:ind w:firstLine="422" w:firstLineChars="200"/>
        <w:rPr>
          <w:b/>
        </w:rPr>
      </w:pPr>
      <w:r>
        <w:rPr>
          <w:b/>
        </w:rPr>
        <w:t>注：1、</w:t>
      </w:r>
      <w:r>
        <w:rPr>
          <w:rFonts w:hint="eastAsia"/>
          <w:b/>
        </w:rPr>
        <w:t>询价</w:t>
      </w:r>
      <w:r>
        <w:rPr>
          <w:b/>
        </w:rPr>
        <w:t>申请人为法人单位时提供“法定代表人证明书”，</w:t>
      </w:r>
      <w:r>
        <w:rPr>
          <w:rFonts w:hint="eastAsia"/>
          <w:b/>
        </w:rPr>
        <w:t>询价</w:t>
      </w:r>
      <w:r>
        <w:rPr>
          <w:b/>
        </w:rPr>
        <w:t>申请人为其他组织时提供“单位负责人证明书”。</w:t>
      </w:r>
    </w:p>
    <w:p>
      <w:pPr>
        <w:spacing w:before="80" w:after="80" w:line="360" w:lineRule="auto"/>
        <w:ind w:firstLine="422" w:firstLineChars="200"/>
        <w:rPr>
          <w:b/>
        </w:rPr>
      </w:pPr>
      <w:r>
        <w:rPr>
          <w:b/>
        </w:rPr>
        <w:t>2、法定代表人/单位负责人直接参与</w:t>
      </w:r>
      <w:r>
        <w:rPr>
          <w:rFonts w:hint="eastAsia"/>
          <w:b/>
        </w:rPr>
        <w:t>询价</w:t>
      </w:r>
      <w:r>
        <w:rPr>
          <w:b/>
        </w:rPr>
        <w:t>并签署响应文件时才须提供；</w:t>
      </w:r>
    </w:p>
    <w:p>
      <w:pPr>
        <w:spacing w:before="80" w:after="80" w:line="360" w:lineRule="auto"/>
        <w:ind w:firstLine="422" w:firstLineChars="200"/>
        <w:rPr>
          <w:b/>
        </w:rPr>
      </w:pPr>
      <w:r>
        <w:rPr>
          <w:b/>
        </w:rPr>
        <w:t>3、应附法定代表人/单位负责人身份证（正反面）复印件；（提供身份证有困难的，也可提供户口本或军官证或护照等身份证明材料）</w:t>
      </w:r>
    </w:p>
    <w:p>
      <w:pPr>
        <w:spacing w:before="80" w:after="80" w:line="360" w:lineRule="auto"/>
        <w:ind w:firstLine="422" w:firstLineChars="200"/>
        <w:rPr>
          <w:b/>
        </w:rPr>
      </w:pPr>
    </w:p>
    <w:p>
      <w:pPr>
        <w:spacing w:before="80" w:after="80" w:line="360" w:lineRule="auto"/>
        <w:ind w:firstLine="422" w:firstLineChars="200"/>
        <w:rPr>
          <w:b/>
        </w:rPr>
      </w:pPr>
    </w:p>
    <w:p>
      <w:pPr>
        <w:pStyle w:val="5"/>
        <w:ind w:firstLine="617" w:firstLineChars="192"/>
        <w:jc w:val="left"/>
        <w:rPr>
          <w:rFonts w:hint="eastAsia" w:ascii="Arial" w:hAnsi="Arial" w:eastAsia="黑体"/>
          <w:b/>
          <w:sz w:val="32"/>
          <w:szCs w:val="32"/>
        </w:rPr>
      </w:pPr>
      <w:r>
        <w:rPr>
          <w:rFonts w:hint="eastAsia" w:ascii="Arial" w:hAnsi="Arial" w:eastAsia="黑体"/>
          <w:b/>
          <w:sz w:val="32"/>
          <w:szCs w:val="32"/>
        </w:rPr>
        <w:t>3、项目报价表</w:t>
      </w:r>
    </w:p>
    <w:p>
      <w:pPr>
        <w:spacing w:before="80" w:after="80" w:line="360" w:lineRule="auto"/>
        <w:ind w:firstLine="422" w:firstLineChars="200"/>
        <w:rPr>
          <w:b/>
        </w:rPr>
      </w:pPr>
    </w:p>
    <w:tbl>
      <w:tblPr>
        <w:tblStyle w:val="9"/>
        <w:tblW w:w="10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2587"/>
        <w:gridCol w:w="1419"/>
        <w:gridCol w:w="818"/>
        <w:gridCol w:w="845"/>
        <w:gridCol w:w="1732"/>
        <w:gridCol w:w="1432"/>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580" w:type="dxa"/>
            <w:noWrap w:val="0"/>
            <w:vAlign w:val="center"/>
          </w:tcPr>
          <w:p>
            <w:pPr>
              <w:spacing w:line="480" w:lineRule="auto"/>
              <w:jc w:val="center"/>
              <w:rPr>
                <w:rFonts w:hint="eastAsia" w:ascii="宋体" w:hAnsi="宋体" w:cs="宋体"/>
                <w:b/>
                <w:sz w:val="24"/>
              </w:rPr>
            </w:pPr>
            <w:r>
              <w:rPr>
                <w:rFonts w:hint="eastAsia" w:ascii="宋体" w:hAnsi="宋体" w:cs="宋体"/>
                <w:b/>
                <w:sz w:val="24"/>
              </w:rPr>
              <w:t>序号</w:t>
            </w:r>
          </w:p>
        </w:tc>
        <w:tc>
          <w:tcPr>
            <w:tcW w:w="2587" w:type="dxa"/>
            <w:noWrap w:val="0"/>
            <w:vAlign w:val="center"/>
          </w:tcPr>
          <w:p>
            <w:pPr>
              <w:spacing w:line="480" w:lineRule="auto"/>
              <w:jc w:val="center"/>
              <w:rPr>
                <w:rFonts w:hint="eastAsia" w:ascii="宋体" w:hAnsi="宋体" w:cs="宋体"/>
                <w:b/>
                <w:sz w:val="24"/>
              </w:rPr>
            </w:pPr>
            <w:r>
              <w:rPr>
                <w:rFonts w:hint="eastAsia" w:ascii="宋体" w:hAnsi="宋体" w:cs="宋体"/>
                <w:b/>
                <w:sz w:val="24"/>
              </w:rPr>
              <w:t>项目名称</w:t>
            </w:r>
          </w:p>
        </w:tc>
        <w:tc>
          <w:tcPr>
            <w:tcW w:w="1419" w:type="dxa"/>
            <w:noWrap w:val="0"/>
            <w:vAlign w:val="center"/>
          </w:tcPr>
          <w:p>
            <w:pPr>
              <w:spacing w:line="480" w:lineRule="auto"/>
              <w:jc w:val="center"/>
              <w:rPr>
                <w:rFonts w:hint="default" w:ascii="宋体" w:hAnsi="宋体" w:eastAsia="宋体" w:cs="宋体"/>
                <w:b/>
                <w:sz w:val="24"/>
                <w:lang w:val="en-US" w:eastAsia="zh-CN"/>
              </w:rPr>
            </w:pPr>
            <w:r>
              <w:rPr>
                <w:rFonts w:hint="eastAsia" w:ascii="宋体" w:hAnsi="宋体" w:cs="宋体"/>
                <w:b/>
                <w:sz w:val="24"/>
                <w:lang w:val="en-US" w:eastAsia="zh-CN"/>
              </w:rPr>
              <w:t>基本要求</w:t>
            </w:r>
          </w:p>
        </w:tc>
        <w:tc>
          <w:tcPr>
            <w:tcW w:w="818" w:type="dxa"/>
            <w:noWrap w:val="0"/>
            <w:vAlign w:val="center"/>
          </w:tcPr>
          <w:p>
            <w:pPr>
              <w:spacing w:line="480" w:lineRule="auto"/>
              <w:jc w:val="center"/>
              <w:rPr>
                <w:rFonts w:hint="eastAsia" w:ascii="宋体" w:hAnsi="宋体" w:cs="宋体"/>
                <w:b/>
                <w:sz w:val="24"/>
              </w:rPr>
            </w:pPr>
            <w:r>
              <w:rPr>
                <w:rFonts w:hint="eastAsia" w:ascii="宋体" w:hAnsi="宋体" w:cs="宋体"/>
                <w:b/>
                <w:sz w:val="24"/>
              </w:rPr>
              <w:t>数量</w:t>
            </w:r>
          </w:p>
        </w:tc>
        <w:tc>
          <w:tcPr>
            <w:tcW w:w="845" w:type="dxa"/>
            <w:noWrap w:val="0"/>
            <w:vAlign w:val="center"/>
          </w:tcPr>
          <w:p>
            <w:pPr>
              <w:spacing w:line="480" w:lineRule="auto"/>
              <w:jc w:val="center"/>
              <w:rPr>
                <w:rFonts w:hint="eastAsia" w:ascii="宋体" w:hAnsi="宋体" w:cs="宋体"/>
                <w:b/>
                <w:sz w:val="24"/>
              </w:rPr>
            </w:pPr>
            <w:r>
              <w:rPr>
                <w:rFonts w:hint="eastAsia" w:ascii="宋体" w:hAnsi="宋体" w:cs="宋体"/>
                <w:b/>
                <w:sz w:val="24"/>
              </w:rPr>
              <w:t>单位</w:t>
            </w:r>
          </w:p>
        </w:tc>
        <w:tc>
          <w:tcPr>
            <w:tcW w:w="1732" w:type="dxa"/>
            <w:noWrap w:val="0"/>
            <w:vAlign w:val="center"/>
          </w:tcPr>
          <w:p>
            <w:pPr>
              <w:spacing w:line="480" w:lineRule="auto"/>
              <w:jc w:val="center"/>
              <w:rPr>
                <w:rFonts w:hint="eastAsia" w:ascii="宋体" w:hAnsi="宋体" w:cs="宋体"/>
                <w:b/>
                <w:sz w:val="24"/>
              </w:rPr>
            </w:pPr>
            <w:r>
              <w:rPr>
                <w:rFonts w:hint="eastAsia" w:ascii="宋体" w:hAnsi="宋体" w:cs="宋体"/>
                <w:b/>
                <w:sz w:val="24"/>
              </w:rPr>
              <w:t>最高限价（元）</w:t>
            </w:r>
          </w:p>
        </w:tc>
        <w:tc>
          <w:tcPr>
            <w:tcW w:w="1432" w:type="dxa"/>
            <w:noWrap w:val="0"/>
            <w:vAlign w:val="center"/>
          </w:tcPr>
          <w:p>
            <w:pPr>
              <w:spacing w:line="480" w:lineRule="auto"/>
              <w:jc w:val="center"/>
              <w:rPr>
                <w:rFonts w:hint="eastAsia" w:ascii="宋体" w:hAnsi="宋体" w:cs="宋体"/>
                <w:b/>
                <w:sz w:val="24"/>
              </w:rPr>
            </w:pPr>
            <w:r>
              <w:rPr>
                <w:rFonts w:hint="eastAsia" w:ascii="宋体" w:hAnsi="宋体" w:cs="宋体"/>
                <w:b/>
                <w:sz w:val="24"/>
              </w:rPr>
              <w:t>报价（元）</w:t>
            </w:r>
          </w:p>
        </w:tc>
        <w:tc>
          <w:tcPr>
            <w:tcW w:w="727" w:type="dxa"/>
            <w:noWrap w:val="0"/>
            <w:vAlign w:val="center"/>
          </w:tcPr>
          <w:p>
            <w:pPr>
              <w:spacing w:line="480" w:lineRule="auto"/>
              <w:jc w:val="center"/>
              <w:rPr>
                <w:rFonts w:hint="eastAsia"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580" w:type="dxa"/>
            <w:noWrap w:val="0"/>
            <w:vAlign w:val="center"/>
          </w:tcPr>
          <w:p>
            <w:pPr>
              <w:spacing w:line="480" w:lineRule="auto"/>
              <w:jc w:val="center"/>
              <w:rPr>
                <w:rFonts w:hint="eastAsia" w:ascii="宋体" w:hAnsi="宋体" w:cs="宋体"/>
                <w:sz w:val="24"/>
              </w:rPr>
            </w:pPr>
            <w:r>
              <w:rPr>
                <w:rFonts w:hint="eastAsia" w:ascii="宋体" w:hAnsi="宋体" w:cs="宋体"/>
                <w:sz w:val="24"/>
              </w:rPr>
              <w:t>1</w:t>
            </w:r>
          </w:p>
        </w:tc>
        <w:tc>
          <w:tcPr>
            <w:tcW w:w="2587" w:type="dxa"/>
            <w:noWrap w:val="0"/>
            <w:vAlign w:val="center"/>
          </w:tcPr>
          <w:p>
            <w:pPr>
              <w:spacing w:line="480" w:lineRule="auto"/>
              <w:jc w:val="center"/>
              <w:rPr>
                <w:rFonts w:hint="eastAsia" w:ascii="宋体" w:hAnsi="宋体" w:cs="宋体"/>
                <w:sz w:val="24"/>
              </w:rPr>
            </w:pPr>
            <w:r>
              <w:rPr>
                <w:rFonts w:hint="eastAsia" w:ascii="宋体" w:hAnsi="宋体" w:cs="宋体"/>
                <w:sz w:val="20"/>
                <w:szCs w:val="20"/>
              </w:rPr>
              <w:t>成都市成华区第七人民医院新院区数据中心</w:t>
            </w:r>
            <w:r>
              <w:rPr>
                <w:rFonts w:hint="eastAsia" w:ascii="宋体" w:hAnsi="宋体" w:cs="宋体"/>
                <w:sz w:val="20"/>
                <w:szCs w:val="20"/>
                <w:lang w:val="en-US" w:eastAsia="zh-CN"/>
              </w:rPr>
              <w:t>信息监理服务</w:t>
            </w:r>
            <w:r>
              <w:rPr>
                <w:rFonts w:hint="eastAsia" w:ascii="宋体" w:hAnsi="宋体" w:cs="宋体"/>
                <w:sz w:val="20"/>
                <w:szCs w:val="20"/>
              </w:rPr>
              <w:t>采购项目</w:t>
            </w:r>
          </w:p>
        </w:tc>
        <w:tc>
          <w:tcPr>
            <w:tcW w:w="1419" w:type="dxa"/>
            <w:noWrap w:val="0"/>
            <w:vAlign w:val="center"/>
          </w:tcPr>
          <w:p>
            <w:pPr>
              <w:spacing w:line="480" w:lineRule="auto"/>
              <w:jc w:val="center"/>
              <w:rPr>
                <w:rFonts w:ascii="宋体" w:hAnsi="宋体" w:cs="宋体"/>
                <w:sz w:val="24"/>
              </w:rPr>
            </w:pPr>
            <w:r>
              <w:rPr>
                <w:rFonts w:hint="eastAsia" w:ascii="宋体" w:hAnsi="宋体" w:cs="宋体"/>
                <w:sz w:val="24"/>
              </w:rPr>
              <w:t>见第4</w:t>
            </w:r>
            <w:r>
              <w:rPr>
                <w:rFonts w:hint="eastAsia" w:ascii="宋体" w:hAnsi="宋体" w:cs="宋体"/>
                <w:sz w:val="24"/>
                <w:lang w:val="en-US" w:eastAsia="zh-CN"/>
              </w:rPr>
              <w:t>-7</w:t>
            </w:r>
            <w:r>
              <w:rPr>
                <w:rFonts w:hint="eastAsia" w:ascii="宋体" w:hAnsi="宋体" w:cs="宋体"/>
                <w:sz w:val="24"/>
              </w:rPr>
              <w:t>页</w:t>
            </w:r>
          </w:p>
        </w:tc>
        <w:tc>
          <w:tcPr>
            <w:tcW w:w="818" w:type="dxa"/>
            <w:noWrap w:val="0"/>
            <w:vAlign w:val="center"/>
          </w:tcPr>
          <w:p>
            <w:pPr>
              <w:spacing w:line="480" w:lineRule="auto"/>
              <w:jc w:val="center"/>
              <w:rPr>
                <w:rFonts w:ascii="宋体" w:hAnsi="宋体" w:cs="宋体"/>
                <w:sz w:val="24"/>
              </w:rPr>
            </w:pPr>
            <w:r>
              <w:rPr>
                <w:rFonts w:hint="eastAsia" w:ascii="宋体" w:hAnsi="宋体" w:cs="宋体"/>
                <w:sz w:val="24"/>
              </w:rPr>
              <w:t>1</w:t>
            </w:r>
          </w:p>
        </w:tc>
        <w:tc>
          <w:tcPr>
            <w:tcW w:w="845" w:type="dxa"/>
            <w:noWrap w:val="0"/>
            <w:vAlign w:val="center"/>
          </w:tcPr>
          <w:p>
            <w:pPr>
              <w:spacing w:line="480" w:lineRule="auto"/>
              <w:jc w:val="center"/>
              <w:rPr>
                <w:rFonts w:ascii="宋体" w:hAnsi="宋体" w:cs="宋体"/>
                <w:sz w:val="24"/>
              </w:rPr>
            </w:pPr>
            <w:r>
              <w:rPr>
                <w:rFonts w:hint="eastAsia" w:ascii="宋体" w:hAnsi="宋体" w:cs="宋体"/>
                <w:sz w:val="24"/>
              </w:rPr>
              <w:t>个</w:t>
            </w:r>
          </w:p>
        </w:tc>
        <w:tc>
          <w:tcPr>
            <w:tcW w:w="1732" w:type="dxa"/>
            <w:noWrap w:val="0"/>
            <w:vAlign w:val="center"/>
          </w:tcPr>
          <w:p>
            <w:pPr>
              <w:spacing w:line="360" w:lineRule="auto"/>
              <w:jc w:val="center"/>
              <w:rPr>
                <w:rFonts w:ascii="宋体" w:hAnsi="宋体" w:cs="宋体"/>
                <w:sz w:val="24"/>
              </w:rPr>
            </w:pPr>
            <w:r>
              <w:rPr>
                <w:rFonts w:ascii="宋体" w:hAnsi="宋体" w:cs="宋体"/>
                <w:sz w:val="24"/>
              </w:rPr>
              <w:t>5</w:t>
            </w:r>
            <w:r>
              <w:rPr>
                <w:rFonts w:hint="eastAsia" w:ascii="宋体" w:hAnsi="宋体" w:cs="宋体"/>
                <w:sz w:val="24"/>
              </w:rPr>
              <w:t>0000.00</w:t>
            </w:r>
          </w:p>
        </w:tc>
        <w:tc>
          <w:tcPr>
            <w:tcW w:w="1432" w:type="dxa"/>
            <w:noWrap w:val="0"/>
            <w:vAlign w:val="center"/>
          </w:tcPr>
          <w:p>
            <w:pPr>
              <w:spacing w:line="360" w:lineRule="auto"/>
              <w:jc w:val="center"/>
              <w:rPr>
                <w:rFonts w:ascii="宋体" w:hAnsi="宋体" w:cs="宋体"/>
                <w:sz w:val="24"/>
              </w:rPr>
            </w:pPr>
          </w:p>
        </w:tc>
        <w:tc>
          <w:tcPr>
            <w:tcW w:w="727" w:type="dxa"/>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jc w:val="center"/>
        </w:trPr>
        <w:tc>
          <w:tcPr>
            <w:tcW w:w="10140" w:type="dxa"/>
            <w:gridSpan w:val="8"/>
            <w:noWrap w:val="0"/>
            <w:vAlign w:val="center"/>
          </w:tcPr>
          <w:p>
            <w:pPr>
              <w:spacing w:line="360" w:lineRule="auto"/>
              <w:jc w:val="left"/>
              <w:rPr>
                <w:rFonts w:hint="eastAsia" w:ascii="宋体" w:hAnsi="宋体" w:cs="宋体"/>
                <w:sz w:val="24"/>
              </w:rPr>
            </w:pPr>
            <w:r>
              <w:rPr>
                <w:rFonts w:hint="eastAsia" w:ascii="宋体" w:hAnsi="宋体" w:cs="宋体"/>
                <w:sz w:val="24"/>
              </w:rPr>
              <w:t>总金额</w:t>
            </w:r>
            <w:r>
              <w:rPr>
                <w:rFonts w:hint="eastAsia" w:ascii="宋体" w:hAnsi="宋体" w:cs="宋体"/>
                <w:sz w:val="24"/>
                <w:lang w:eastAsia="zh-CN"/>
              </w:rPr>
              <w:t>：</w:t>
            </w:r>
            <w:r>
              <w:rPr>
                <w:rFonts w:hint="eastAsia" w:ascii="宋体" w:hAnsi="宋体" w:cs="宋体"/>
                <w:sz w:val="24"/>
              </w:rPr>
              <w:t>大写（</w:t>
            </w:r>
            <w:r>
              <w:rPr>
                <w:rFonts w:hint="eastAsia" w:ascii="宋体" w:hAnsi="宋体" w:cs="宋体"/>
                <w:sz w:val="24"/>
                <w:u w:val="single"/>
              </w:rPr>
              <w:t xml:space="preserve">                                  </w:t>
            </w:r>
            <w:r>
              <w:rPr>
                <w:rFonts w:hint="eastAsia" w:ascii="宋体" w:hAnsi="宋体" w:cs="宋体"/>
                <w:sz w:val="24"/>
              </w:rPr>
              <w:t>）</w:t>
            </w:r>
            <w:bookmarkStart w:id="9" w:name="_GoBack"/>
            <w:bookmarkEnd w:id="9"/>
          </w:p>
        </w:tc>
      </w:tr>
    </w:tbl>
    <w:p>
      <w:pPr>
        <w:spacing w:before="80" w:after="80" w:line="360" w:lineRule="auto"/>
        <w:ind w:firstLine="480" w:firstLineChars="200"/>
        <w:rPr>
          <w:rFonts w:hint="eastAsia" w:ascii="宋体" w:hAnsi="宋体" w:cs="宋体"/>
          <w:sz w:val="24"/>
        </w:rPr>
      </w:pPr>
      <w:r>
        <w:rPr>
          <w:rFonts w:hint="eastAsia" w:ascii="宋体" w:hAnsi="宋体" w:cs="宋体"/>
          <w:sz w:val="24"/>
        </w:rPr>
        <w:t>注：1.所有报价均使用人民币，所报价格包含提供货物或服务过程中所产生的一切费用。</w:t>
      </w:r>
    </w:p>
    <w:p>
      <w:pPr>
        <w:numPr>
          <w:ilvl w:val="0"/>
          <w:numId w:val="1"/>
        </w:numPr>
        <w:spacing w:line="500" w:lineRule="exact"/>
        <w:ind w:firstLine="480" w:firstLineChars="200"/>
        <w:rPr>
          <w:rFonts w:hint="eastAsia" w:ascii="宋体" w:hAnsi="宋体" w:cs="宋体"/>
          <w:sz w:val="24"/>
        </w:rPr>
      </w:pPr>
      <w:r>
        <w:rPr>
          <w:rFonts w:hint="eastAsia" w:ascii="宋体" w:hAnsi="宋体" w:cs="宋体"/>
          <w:sz w:val="24"/>
        </w:rPr>
        <w:t>须满足项目全部要求，否则为无效报价，详细需求见后。</w:t>
      </w:r>
    </w:p>
    <w:p>
      <w:pPr>
        <w:spacing w:line="500" w:lineRule="exact"/>
        <w:ind w:firstLine="480" w:firstLineChars="200"/>
        <w:rPr>
          <w:rFonts w:hint="eastAsia" w:ascii="宋体" w:hAnsi="宋体" w:cs="宋体"/>
          <w:sz w:val="24"/>
        </w:rPr>
      </w:pPr>
      <w:r>
        <w:rPr>
          <w:rFonts w:hint="eastAsia" w:ascii="宋体" w:hAnsi="宋体" w:cs="宋体"/>
          <w:sz w:val="24"/>
        </w:rPr>
        <w:t>承诺：提供的货物/服务符合国家及行业相关标准，符合相关法律法规等要求。</w:t>
      </w:r>
    </w:p>
    <w:p>
      <w:pPr>
        <w:spacing w:line="500" w:lineRule="exact"/>
        <w:ind w:right="560"/>
        <w:jc w:val="center"/>
        <w:rPr>
          <w:rFonts w:hint="eastAsia" w:ascii="宋体" w:hAnsi="宋体" w:cs="宋体"/>
          <w:sz w:val="24"/>
        </w:rPr>
      </w:pPr>
      <w:r>
        <w:rPr>
          <w:rFonts w:hint="eastAsia" w:ascii="宋体" w:hAnsi="宋体" w:cs="宋体"/>
          <w:sz w:val="24"/>
        </w:rPr>
        <w:t xml:space="preserve">                                        </w:t>
      </w:r>
    </w:p>
    <w:p>
      <w:pPr>
        <w:spacing w:line="500" w:lineRule="exact"/>
        <w:ind w:right="560"/>
        <w:jc w:val="center"/>
        <w:rPr>
          <w:rFonts w:hint="eastAsia" w:ascii="宋体" w:hAnsi="宋体" w:cs="宋体"/>
          <w:sz w:val="24"/>
        </w:rPr>
      </w:pPr>
    </w:p>
    <w:p>
      <w:pPr>
        <w:spacing w:line="500" w:lineRule="exact"/>
        <w:ind w:right="560"/>
        <w:jc w:val="center"/>
        <w:rPr>
          <w:rFonts w:hint="eastAsia" w:ascii="宋体" w:hAnsi="宋体" w:cs="宋体"/>
          <w:sz w:val="24"/>
        </w:rPr>
      </w:pPr>
      <w:r>
        <w:rPr>
          <w:rFonts w:hint="eastAsia" w:ascii="宋体" w:hAnsi="宋体" w:cs="宋体"/>
          <w:sz w:val="24"/>
        </w:rPr>
        <w:t xml:space="preserve">                                      供应商全称(盖章)：</w:t>
      </w:r>
    </w:p>
    <w:p>
      <w:pPr>
        <w:spacing w:line="500" w:lineRule="exact"/>
        <w:ind w:firstLine="5040" w:firstLineChars="2100"/>
        <w:rPr>
          <w:rFonts w:hint="eastAsia" w:ascii="宋体" w:hAnsi="宋体" w:cs="宋体"/>
          <w:sz w:val="24"/>
        </w:rPr>
      </w:pPr>
      <w:r>
        <w:rPr>
          <w:rFonts w:hint="eastAsia" w:ascii="宋体" w:hAnsi="宋体" w:cs="宋体"/>
          <w:sz w:val="24"/>
        </w:rPr>
        <w:t>供应商全权代表(签字)：</w:t>
      </w:r>
    </w:p>
    <w:p>
      <w:pPr>
        <w:spacing w:line="500" w:lineRule="exact"/>
        <w:rPr>
          <w:rFonts w:hint="eastAsia" w:ascii="宋体" w:hAnsi="宋体" w:cs="宋体"/>
          <w:sz w:val="24"/>
        </w:rPr>
      </w:pPr>
    </w:p>
    <w:p>
      <w:pPr>
        <w:spacing w:before="80" w:after="80" w:line="360" w:lineRule="auto"/>
        <w:ind w:firstLine="480" w:firstLineChars="200"/>
        <w:rPr>
          <w:rFonts w:hint="eastAsia" w:ascii="宋体" w:hAnsi="宋体" w:cs="宋体"/>
          <w:sz w:val="24"/>
        </w:rPr>
      </w:pPr>
    </w:p>
    <w:p>
      <w:pPr>
        <w:spacing w:line="560" w:lineRule="exact"/>
        <w:ind w:firstLine="883" w:firstLineChars="200"/>
        <w:jc w:val="center"/>
        <w:rPr>
          <w:rFonts w:hint="eastAsia" w:ascii="宋体" w:hAnsi="宋体" w:cs="宋体"/>
          <w:b/>
          <w:sz w:val="44"/>
          <w:szCs w:val="44"/>
        </w:rPr>
      </w:pPr>
    </w:p>
    <w:p>
      <w:pPr>
        <w:spacing w:line="560" w:lineRule="exact"/>
        <w:ind w:firstLine="883" w:firstLineChars="200"/>
        <w:jc w:val="center"/>
        <w:rPr>
          <w:rFonts w:hint="eastAsia" w:ascii="宋体" w:hAnsi="宋体" w:cs="宋体"/>
          <w:b/>
          <w:sz w:val="44"/>
          <w:szCs w:val="44"/>
        </w:rPr>
      </w:pPr>
    </w:p>
    <w:p>
      <w:pPr>
        <w:spacing w:line="560" w:lineRule="exact"/>
        <w:ind w:firstLine="883" w:firstLineChars="200"/>
        <w:jc w:val="center"/>
        <w:rPr>
          <w:rFonts w:hint="eastAsia" w:ascii="宋体" w:hAnsi="宋体" w:cs="宋体"/>
          <w:b/>
          <w:sz w:val="44"/>
          <w:szCs w:val="44"/>
        </w:rPr>
      </w:pPr>
    </w:p>
    <w:p>
      <w:pPr>
        <w:spacing w:line="560" w:lineRule="exact"/>
        <w:ind w:firstLine="643" w:firstLineChars="200"/>
        <w:jc w:val="left"/>
        <w:rPr>
          <w:rFonts w:hint="eastAsia" w:ascii="宋体" w:hAnsi="宋体" w:cs="宋体"/>
          <w:b/>
          <w:sz w:val="44"/>
          <w:szCs w:val="44"/>
        </w:rPr>
      </w:pPr>
      <w:r>
        <w:rPr>
          <w:rFonts w:hint="eastAsia" w:ascii="Arial" w:hAnsi="Arial" w:eastAsia="黑体"/>
          <w:b/>
          <w:sz w:val="32"/>
          <w:szCs w:val="32"/>
        </w:rPr>
        <w:t>4、供应商承诺书（格式</w:t>
      </w:r>
      <w:r>
        <w:rPr>
          <w:rFonts w:hint="eastAsia" w:ascii="宋体" w:hAnsi="宋体" w:cs="宋体"/>
          <w:b/>
          <w:sz w:val="44"/>
          <w:szCs w:val="44"/>
        </w:rPr>
        <w:t>）</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r>
        <w:rPr>
          <w:rFonts w:hint="eastAsia" w:ascii="宋体" w:hAnsi="宋体" w:cs="宋体"/>
          <w:sz w:val="24"/>
        </w:rPr>
        <w:t>致：成都市成华区第七人民医院</w:t>
      </w:r>
    </w:p>
    <w:p>
      <w:pPr>
        <w:spacing w:line="440" w:lineRule="exact"/>
        <w:ind w:firstLine="480" w:firstLineChars="200"/>
        <w:rPr>
          <w:rFonts w:hint="eastAsia" w:ascii="宋体" w:hAnsi="宋体" w:cs="宋体"/>
          <w:sz w:val="24"/>
        </w:rPr>
      </w:pPr>
      <w:r>
        <w:rPr>
          <w:rFonts w:hint="eastAsia" w:ascii="宋体" w:hAnsi="宋体" w:cs="宋体"/>
          <w:sz w:val="24"/>
        </w:rPr>
        <w:t>根据贵方</w:t>
      </w:r>
      <w:r>
        <w:rPr>
          <w:rFonts w:hint="eastAsia" w:ascii="宋体" w:hAnsi="宋体" w:cs="宋体"/>
          <w:sz w:val="24"/>
          <w:u w:val="single"/>
        </w:rPr>
        <w:t xml:space="preserve">                       </w:t>
      </w:r>
      <w:r>
        <w:rPr>
          <w:rFonts w:hint="eastAsia" w:ascii="宋体" w:hAnsi="宋体" w:cs="宋体"/>
          <w:sz w:val="24"/>
        </w:rPr>
        <w:t>文件，我公司作为供应商向贵方提供完全满足技术需求的价格报价表一份，并保证所提供的全部文件内容真实有效，且资质证件完全符合国家和行业相关规定。</w:t>
      </w:r>
    </w:p>
    <w:p>
      <w:pPr>
        <w:spacing w:line="440" w:lineRule="exact"/>
        <w:ind w:firstLine="480" w:firstLineChars="200"/>
        <w:rPr>
          <w:rFonts w:hint="eastAsia" w:ascii="宋体" w:hAnsi="宋体" w:cs="宋体"/>
          <w:sz w:val="24"/>
        </w:rPr>
      </w:pPr>
      <w:r>
        <w:rPr>
          <w:rFonts w:hint="eastAsia" w:ascii="宋体" w:hAnsi="宋体" w:cs="宋体"/>
          <w:sz w:val="24"/>
        </w:rPr>
        <w:t>据此函，我公司承诺如下：</w:t>
      </w:r>
    </w:p>
    <w:p>
      <w:pPr>
        <w:spacing w:line="440" w:lineRule="exact"/>
        <w:ind w:firstLine="480" w:firstLineChars="200"/>
        <w:rPr>
          <w:rFonts w:hint="eastAsia" w:ascii="宋体" w:hAnsi="宋体" w:cs="宋体"/>
          <w:sz w:val="24"/>
        </w:rPr>
      </w:pPr>
      <w:r>
        <w:rPr>
          <w:rFonts w:hint="eastAsia" w:ascii="宋体" w:hAnsi="宋体" w:cs="宋体"/>
          <w:sz w:val="24"/>
        </w:rPr>
        <w:t>1.我们已详细审阅全部响应文件，且完全理解并同意放弃对这方面有不明及误解的权利。</w:t>
      </w:r>
    </w:p>
    <w:p>
      <w:pPr>
        <w:spacing w:line="440" w:lineRule="exact"/>
        <w:ind w:firstLine="480" w:firstLineChars="200"/>
        <w:rPr>
          <w:rFonts w:hint="eastAsia" w:ascii="宋体" w:hAnsi="宋体" w:cs="宋体"/>
          <w:sz w:val="24"/>
        </w:rPr>
      </w:pPr>
      <w:r>
        <w:rPr>
          <w:rFonts w:hint="eastAsia" w:ascii="宋体" w:hAnsi="宋体" w:cs="宋体"/>
          <w:sz w:val="24"/>
        </w:rPr>
        <w:t>2.我们同意按照响应文件要求，提供的货物/服务符合国家及行业相关技术标准及要求，出具的报告具有真实性及合法性。</w:t>
      </w:r>
    </w:p>
    <w:p>
      <w:pPr>
        <w:spacing w:line="440" w:lineRule="exact"/>
        <w:ind w:firstLine="480" w:firstLineChars="200"/>
        <w:rPr>
          <w:rFonts w:hint="eastAsia" w:ascii="宋体" w:hAnsi="宋体" w:cs="宋体"/>
          <w:sz w:val="24"/>
        </w:rPr>
      </w:pPr>
      <w:r>
        <w:rPr>
          <w:rFonts w:hint="eastAsia" w:ascii="宋体" w:hAnsi="宋体" w:cs="宋体"/>
          <w:sz w:val="24"/>
        </w:rPr>
        <w:t xml:space="preserve">3.具有独立承担民事责任的能力； </w:t>
      </w:r>
    </w:p>
    <w:p>
      <w:pPr>
        <w:spacing w:line="440" w:lineRule="exact"/>
        <w:ind w:firstLine="480" w:firstLineChars="200"/>
        <w:rPr>
          <w:rFonts w:hint="eastAsia" w:ascii="宋体" w:hAnsi="宋体" w:cs="宋体"/>
          <w:sz w:val="24"/>
        </w:rPr>
      </w:pPr>
      <w:r>
        <w:rPr>
          <w:rFonts w:hint="eastAsia" w:ascii="宋体" w:hAnsi="宋体" w:cs="宋体"/>
          <w:sz w:val="24"/>
        </w:rPr>
        <w:t xml:space="preserve">4.具有良好的商业信誉和健全的财务会计制度； </w:t>
      </w:r>
    </w:p>
    <w:p>
      <w:pPr>
        <w:spacing w:line="440" w:lineRule="exact"/>
        <w:ind w:firstLine="480" w:firstLineChars="200"/>
        <w:rPr>
          <w:rFonts w:hint="eastAsia" w:ascii="宋体" w:hAnsi="宋体" w:cs="宋体"/>
          <w:sz w:val="24"/>
        </w:rPr>
      </w:pPr>
      <w:r>
        <w:rPr>
          <w:rFonts w:hint="eastAsia" w:ascii="宋体" w:hAnsi="宋体" w:cs="宋体"/>
          <w:sz w:val="24"/>
        </w:rPr>
        <w:t xml:space="preserve">5.具有履行合同所必需的设备和专业技术能力； </w:t>
      </w:r>
    </w:p>
    <w:p>
      <w:pPr>
        <w:spacing w:line="440" w:lineRule="exact"/>
        <w:ind w:firstLine="480" w:firstLineChars="200"/>
        <w:rPr>
          <w:rFonts w:hint="eastAsia" w:ascii="宋体" w:hAnsi="宋体" w:cs="宋体"/>
          <w:sz w:val="24"/>
        </w:rPr>
      </w:pPr>
      <w:r>
        <w:rPr>
          <w:rFonts w:hint="eastAsia" w:ascii="宋体" w:hAnsi="宋体" w:cs="宋体"/>
          <w:sz w:val="24"/>
        </w:rPr>
        <w:t xml:space="preserve">6.有依法缴纳税收和社会保障资金的良好记录； </w:t>
      </w:r>
    </w:p>
    <w:p>
      <w:pPr>
        <w:tabs>
          <w:tab w:val="left" w:pos="420"/>
        </w:tabs>
        <w:spacing w:line="440" w:lineRule="exact"/>
        <w:ind w:firstLine="480" w:firstLineChars="200"/>
        <w:rPr>
          <w:rFonts w:hint="eastAsia" w:ascii="宋体" w:hAnsi="宋体" w:cs="宋体"/>
          <w:sz w:val="24"/>
        </w:rPr>
      </w:pPr>
      <w:r>
        <w:rPr>
          <w:rFonts w:hint="eastAsia" w:ascii="宋体" w:hAnsi="宋体" w:cs="宋体"/>
          <w:sz w:val="24"/>
        </w:rPr>
        <w:t>7.参加采购活动前三年内，在经营活动中没有重大违法记录；</w:t>
      </w:r>
    </w:p>
    <w:p>
      <w:pPr>
        <w:spacing w:line="440" w:lineRule="exact"/>
        <w:ind w:firstLine="480" w:firstLineChars="200"/>
        <w:rPr>
          <w:rFonts w:hint="eastAsia" w:ascii="宋体" w:hAnsi="宋体" w:cs="宋体"/>
          <w:sz w:val="24"/>
        </w:rPr>
      </w:pPr>
      <w:r>
        <w:rPr>
          <w:rFonts w:hint="eastAsia" w:ascii="宋体" w:hAnsi="宋体" w:cs="宋体"/>
          <w:sz w:val="24"/>
        </w:rPr>
        <w:t>8.符合法律、行政法规规定的其他条件。</w:t>
      </w:r>
    </w:p>
    <w:p>
      <w:pPr>
        <w:spacing w:line="440" w:lineRule="exact"/>
        <w:ind w:firstLine="480" w:firstLineChars="200"/>
        <w:jc w:val="right"/>
        <w:rPr>
          <w:rFonts w:hint="eastAsia" w:ascii="宋体" w:hAnsi="宋体" w:cs="宋体"/>
          <w:sz w:val="24"/>
        </w:rPr>
      </w:pPr>
    </w:p>
    <w:p>
      <w:pPr>
        <w:spacing w:line="440" w:lineRule="exact"/>
        <w:ind w:firstLine="480" w:firstLineChars="200"/>
        <w:jc w:val="right"/>
        <w:rPr>
          <w:rFonts w:hint="eastAsia" w:ascii="宋体" w:hAnsi="宋体" w:cs="宋体"/>
          <w:sz w:val="24"/>
        </w:rPr>
      </w:pPr>
    </w:p>
    <w:p>
      <w:pPr>
        <w:spacing w:line="440" w:lineRule="exact"/>
        <w:ind w:firstLine="480" w:firstLineChars="200"/>
        <w:rPr>
          <w:rFonts w:hint="eastAsia" w:ascii="宋体" w:hAnsi="宋体" w:cs="宋体"/>
          <w:sz w:val="24"/>
        </w:rPr>
      </w:pPr>
      <w:r>
        <w:rPr>
          <w:rFonts w:hint="eastAsia" w:ascii="宋体" w:hAnsi="宋体" w:cs="宋体"/>
          <w:sz w:val="24"/>
        </w:rPr>
        <w:t xml:space="preserve">                               供应商全称(盖章)：</w:t>
      </w:r>
    </w:p>
    <w:p>
      <w:pPr>
        <w:spacing w:line="440" w:lineRule="exact"/>
        <w:ind w:firstLine="4320" w:firstLineChars="1800"/>
        <w:rPr>
          <w:rFonts w:hint="eastAsia" w:ascii="宋体" w:hAnsi="宋体" w:cs="宋体"/>
          <w:sz w:val="24"/>
        </w:rPr>
      </w:pPr>
      <w:r>
        <w:rPr>
          <w:rFonts w:hint="eastAsia" w:ascii="宋体" w:hAnsi="宋体" w:cs="宋体"/>
          <w:sz w:val="24"/>
        </w:rPr>
        <w:t>供应商代理人(签字)：</w:t>
      </w:r>
    </w:p>
    <w:p>
      <w:pPr>
        <w:spacing w:line="440" w:lineRule="exact"/>
        <w:ind w:firstLine="5040" w:firstLineChars="2100"/>
        <w:rPr>
          <w:rFonts w:hint="eastAsia" w:ascii="宋体" w:hAnsi="宋体" w:cs="宋体"/>
          <w:sz w:val="24"/>
        </w:rPr>
      </w:pPr>
      <w:r>
        <w:rPr>
          <w:rFonts w:hint="eastAsia" w:ascii="宋体" w:hAnsi="宋体" w:cs="宋体"/>
          <w:sz w:val="24"/>
        </w:rPr>
        <w:t>年    月     日</w:t>
      </w:r>
    </w:p>
    <w:p>
      <w:pPr>
        <w:pStyle w:val="2"/>
        <w:tabs>
          <w:tab w:val="left" w:pos="720"/>
        </w:tabs>
        <w:rPr>
          <w:rFonts w:hint="eastAsia"/>
          <w:bCs w:val="0"/>
        </w:rPr>
      </w:pPr>
    </w:p>
    <w:p>
      <w:pPr>
        <w:pStyle w:val="2"/>
        <w:tabs>
          <w:tab w:val="left" w:pos="720"/>
        </w:tabs>
        <w:rPr>
          <w:rFonts w:hint="eastAsia"/>
          <w:bCs w:val="0"/>
        </w:rPr>
      </w:pPr>
    </w:p>
    <w:p>
      <w:pPr>
        <w:pStyle w:val="2"/>
        <w:tabs>
          <w:tab w:val="left" w:pos="720"/>
        </w:tabs>
        <w:rPr>
          <w:rFonts w:hint="eastAsia"/>
          <w:bCs w:val="0"/>
        </w:rPr>
      </w:pPr>
    </w:p>
    <w:p>
      <w:pPr>
        <w:pStyle w:val="2"/>
        <w:tabs>
          <w:tab w:val="left" w:pos="720"/>
        </w:tabs>
        <w:rPr>
          <w:bCs w:val="0"/>
        </w:rPr>
      </w:pPr>
      <w:r>
        <w:rPr>
          <w:rFonts w:hint="eastAsia"/>
          <w:bCs w:val="0"/>
        </w:rPr>
        <w:t>5</w:t>
      </w:r>
      <w:r>
        <w:rPr>
          <w:bCs w:val="0"/>
        </w:rPr>
        <w:t>、在中华人民共和国境内依法注册的法人或者其他组织的证明材料</w:t>
      </w:r>
    </w:p>
    <w:p>
      <w:pPr>
        <w:jc w:val="center"/>
        <w:rPr>
          <w:rFonts w:hint="eastAsia" w:ascii="仿宋" w:hAnsi="仿宋" w:eastAsia="仿宋" w:cs="仿宋"/>
          <w:b/>
          <w:szCs w:val="28"/>
        </w:rPr>
        <w:sectPr>
          <w:headerReference r:id="rId3" w:type="default"/>
          <w:footerReference r:id="rId4" w:type="default"/>
          <w:pgSz w:w="11906" w:h="16838"/>
          <w:pgMar w:top="1440" w:right="1803" w:bottom="1440" w:left="1803" w:header="851" w:footer="992" w:gutter="0"/>
          <w:cols w:space="720" w:num="1"/>
          <w:docGrid w:type="lines" w:linePitch="319" w:charSpace="0"/>
        </w:sectPr>
      </w:pPr>
      <w:r>
        <w:rPr>
          <w:b/>
          <w:bCs/>
          <w:szCs w:val="28"/>
        </w:rPr>
        <w:t>（如：营业执照等）</w:t>
      </w:r>
    </w:p>
    <w:p>
      <w:pPr>
        <w:pStyle w:val="8"/>
        <w:rPr>
          <w:rFonts w:hint="eastAsia"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3</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87E35"/>
    <w:multiLevelType w:val="singleLevel"/>
    <w:tmpl w:val="4E387E3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C4C78"/>
    <w:rsid w:val="04B16F92"/>
    <w:rsid w:val="2A046A27"/>
    <w:rsid w:val="655C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rPr>
      <w:rFonts w:asciiTheme="minorHAnsi" w:hAnsiTheme="minorHAnsi" w:eastAsiaTheme="minorEastAsia" w:cstheme="minorBidi"/>
      <w:sz w:val="18"/>
      <w:szCs w:val="22"/>
    </w:rPr>
  </w:style>
  <w:style w:type="paragraph" w:styleId="5">
    <w:name w:val="Body Text"/>
    <w:basedOn w:val="1"/>
    <w:next w:val="1"/>
    <w:uiPriority w:val="0"/>
    <w:rPr>
      <w:sz w:val="28"/>
    </w:rPr>
  </w:style>
  <w:style w:type="paragraph" w:styleId="6">
    <w:name w:val="footer"/>
    <w:basedOn w:val="1"/>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before="240" w:after="60"/>
      <w:jc w:val="center"/>
      <w:outlineLvl w:val="0"/>
    </w:pPr>
    <w:rPr>
      <w:rFonts w:asciiTheme="majorHAnsi" w:hAnsiTheme="majorHAnsi" w:cstheme="majorBidi"/>
      <w:b/>
      <w:bCs/>
      <w:sz w:val="32"/>
      <w:szCs w:val="32"/>
    </w:rPr>
  </w:style>
  <w:style w:type="character" w:styleId="11">
    <w:name w:val="Strong"/>
    <w:basedOn w:val="10"/>
    <w:qFormat/>
    <w:uiPriority w:val="0"/>
    <w:rPr>
      <w:b/>
      <w:color w:val="1752A6"/>
      <w:u w:val="none"/>
    </w:rPr>
  </w:style>
  <w:style w:type="character" w:styleId="12">
    <w:name w:val="FollowedHyperlink"/>
    <w:basedOn w:val="10"/>
    <w:qFormat/>
    <w:uiPriority w:val="0"/>
    <w:rPr>
      <w:color w:val="555555"/>
      <w:u w:val="none"/>
    </w:rPr>
  </w:style>
  <w:style w:type="character" w:styleId="13">
    <w:name w:val="Emphasis"/>
    <w:basedOn w:val="10"/>
    <w:qFormat/>
    <w:uiPriority w:val="0"/>
    <w:rPr>
      <w:b/>
    </w:rPr>
  </w:style>
  <w:style w:type="character" w:styleId="14">
    <w:name w:val="HTML Definition"/>
    <w:basedOn w:val="10"/>
    <w:uiPriority w:val="0"/>
  </w:style>
  <w:style w:type="character" w:styleId="15">
    <w:name w:val="HTML Variable"/>
    <w:basedOn w:val="10"/>
    <w:qFormat/>
    <w:uiPriority w:val="0"/>
  </w:style>
  <w:style w:type="character" w:styleId="16">
    <w:name w:val="Hyperlink"/>
    <w:basedOn w:val="10"/>
    <w:uiPriority w:val="0"/>
    <w:rPr>
      <w:color w:val="555555"/>
      <w:u w:val="none"/>
    </w:rPr>
  </w:style>
  <w:style w:type="character" w:styleId="17">
    <w:name w:val="HTML Code"/>
    <w:basedOn w:val="10"/>
    <w:uiPriority w:val="0"/>
    <w:rPr>
      <w:rFonts w:ascii="Courier New" w:hAnsi="Courier New"/>
      <w:color w:val="1752A6"/>
      <w:sz w:val="20"/>
      <w:u w:val="none"/>
    </w:rPr>
  </w:style>
  <w:style w:type="character" w:styleId="18">
    <w:name w:val="annotation reference"/>
    <w:basedOn w:val="10"/>
    <w:qFormat/>
    <w:uiPriority w:val="99"/>
    <w:rPr>
      <w:sz w:val="21"/>
      <w:szCs w:val="21"/>
    </w:rPr>
  </w:style>
  <w:style w:type="character" w:styleId="19">
    <w:name w:val="HTML Cite"/>
    <w:basedOn w:val="10"/>
    <w:qFormat/>
    <w:uiPriority w:val="0"/>
  </w:style>
  <w:style w:type="character" w:styleId="20">
    <w:name w:val="HTML Keyboard"/>
    <w:basedOn w:val="10"/>
    <w:qFormat/>
    <w:uiPriority w:val="0"/>
    <w:rPr>
      <w:rFonts w:ascii="Courier New" w:hAnsi="Courier New"/>
      <w:sz w:val="20"/>
    </w:rPr>
  </w:style>
  <w:style w:type="character" w:styleId="21">
    <w:name w:val="HTML Sample"/>
    <w:basedOn w:val="10"/>
    <w:uiPriority w:val="0"/>
    <w:rPr>
      <w:rFonts w:ascii="Courier New" w:hAnsi="Courier New"/>
    </w:rPr>
  </w:style>
  <w:style w:type="paragraph" w:customStyle="1" w:styleId="22">
    <w:name w:val="正文首行缩进两字符"/>
    <w:basedOn w:val="1"/>
    <w:qFormat/>
    <w:uiPriority w:val="0"/>
    <w:pPr>
      <w:spacing w:line="360" w:lineRule="auto"/>
      <w:ind w:firstLine="200" w:firstLineChars="200"/>
    </w:pPr>
  </w:style>
  <w:style w:type="character" w:customStyle="1" w:styleId="23">
    <w:name w:val="cur"/>
    <w:basedOn w:val="10"/>
    <w:uiPriority w:val="0"/>
  </w:style>
  <w:style w:type="character" w:customStyle="1" w:styleId="24">
    <w:name w:val="cur4"/>
    <w:basedOn w:val="10"/>
    <w:qFormat/>
    <w:uiPriority w:val="0"/>
  </w:style>
  <w:style w:type="character" w:customStyle="1" w:styleId="25">
    <w:name w:val="cur6"/>
    <w:basedOn w:val="10"/>
    <w:uiPriority w:val="0"/>
  </w:style>
  <w:style w:type="paragraph" w:customStyle="1" w:styleId="26">
    <w:name w:val="UserStyle_1"/>
    <w:qFormat/>
    <w:uiPriority w:val="0"/>
    <w:pPr>
      <w:spacing w:line="300" w:lineRule="auto"/>
      <w:textAlignment w:val="baseline"/>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2024-08-07T01:23:00Z</dcterms:created>
  <dc:creator>Administrator</dc:creator>
  <cp:lastModifiedBy>Administrator</cp:lastModifiedBy>
  <dcterms:modified xsi:type="dcterms:W3CDTF">2024-08-07T02:14:59Z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